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068A" w:rsidRPr="0027426D" w:rsidRDefault="00E11427" w:rsidP="0065068A">
      <w:pPr>
        <w:pStyle w:val="line"/>
        <w:pBdr>
          <w:top w:val="none" w:sz="0" w:space="0" w:color="auto"/>
        </w:pBdr>
      </w:pPr>
      <w:r w:rsidRPr="0064751A">
        <w:rPr>
          <w:noProof/>
          <w:lang w:eastAsia="en-US"/>
        </w:rPr>
        <w:drawing>
          <wp:anchor distT="0" distB="0" distL="114300" distR="114300" simplePos="0" relativeHeight="252026880" behindDoc="0" locked="0" layoutInCell="1" allowOverlap="1">
            <wp:simplePos x="0" y="0"/>
            <wp:positionH relativeFrom="page">
              <wp:align>center</wp:align>
            </wp:positionH>
            <wp:positionV relativeFrom="paragraph">
              <wp:posOffset>2962275</wp:posOffset>
            </wp:positionV>
            <wp:extent cx="1012825" cy="1093470"/>
            <wp:effectExtent l="0" t="0" r="0" b="0"/>
            <wp:wrapSquare wrapText="bothSides"/>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2825" cy="1093470"/>
                    </a:xfrm>
                    <a:prstGeom prst="rect">
                      <a:avLst/>
                    </a:prstGeom>
                    <a:noFill/>
                    <a:ln>
                      <a:noFill/>
                    </a:ln>
                  </pic:spPr>
                </pic:pic>
              </a:graphicData>
            </a:graphic>
          </wp:anchor>
        </w:drawing>
      </w:r>
      <w:r w:rsidR="00097E4E">
        <w:rPr>
          <w:noProof/>
          <w:lang w:eastAsia="en-US"/>
        </w:rPr>
        <w:pict>
          <v:shapetype id="_x0000_t202" coordsize="21600,21600" o:spt="202" path="m,l,21600r21600,l21600,xe">
            <v:stroke joinstyle="miter"/>
            <v:path gradientshapeok="t" o:connecttype="rect"/>
          </v:shapetype>
          <v:shape id="Text Box 2" o:spid="_x0000_s1026" type="#_x0000_t202" style="position:absolute;left:0;text-align:left;margin-left:0;margin-top:0;width:509.25pt;height:228.75pt;z-index:252018688;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" stroked="f">
            <v:textbox>
              <w:txbxContent>
                <w:p w:rsidR="005847D2" w:rsidRPr="00F022BD" w:rsidRDefault="005847D2" w:rsidP="00E949A5">
                  <w:pPr>
                    <w:spacing w:before="120" w:after="120" w:line="240" w:lineRule="auto"/>
                    <w:jc w:val="center"/>
                    <w:rPr>
                      <w:rFonts w:ascii="Trebuchet MS" w:hAnsi="Trebuchet MS" w:cs="Tahoma"/>
                      <w:b/>
                      <w:color w:val="009900"/>
                      <w:sz w:val="60"/>
                      <w:szCs w:val="60"/>
                    </w:rPr>
                  </w:pPr>
                  <w:bookmarkStart w:id="0" w:name="_GoBack"/>
                  <w:bookmarkEnd w:id="0"/>
                  <w:r w:rsidRPr="00F022BD">
                    <w:rPr>
                      <w:rFonts w:ascii="Trebuchet MS" w:hAnsi="Trebuchet MS" w:cs="Tahoma"/>
                      <w:b/>
                      <w:color w:val="009900"/>
                      <w:sz w:val="60"/>
                      <w:szCs w:val="60"/>
                    </w:rPr>
                    <w:t>CONTRACEPTIVE LOGISTICS</w:t>
                  </w:r>
                </w:p>
                <w:p w:rsidR="005847D2" w:rsidRDefault="005847D2" w:rsidP="00E949A5">
                  <w:pPr>
                    <w:spacing w:before="120" w:after="120" w:line="240" w:lineRule="auto"/>
                    <w:jc w:val="center"/>
                    <w:rPr>
                      <w:rFonts w:ascii="Trebuchet MS" w:hAnsi="Trebuchet MS" w:cs="Tahoma"/>
                      <w:b/>
                      <w:color w:val="009900"/>
                      <w:sz w:val="60"/>
                      <w:szCs w:val="60"/>
                    </w:rPr>
                  </w:pPr>
                  <w:r w:rsidRPr="00F022BD">
                    <w:rPr>
                      <w:rFonts w:ascii="Trebuchet MS" w:hAnsi="Trebuchet MS" w:cs="Tahoma"/>
                      <w:b/>
                      <w:color w:val="009900"/>
                      <w:sz w:val="60"/>
                      <w:szCs w:val="60"/>
                    </w:rPr>
                    <w:t>MANAGEMENT</w:t>
                  </w:r>
                  <w:r>
                    <w:rPr>
                      <w:rFonts w:ascii="Trebuchet MS" w:hAnsi="Trebuchet MS" w:cs="Tahoma"/>
                      <w:b/>
                      <w:color w:val="009900"/>
                      <w:sz w:val="60"/>
                      <w:szCs w:val="60"/>
                    </w:rPr>
                    <w:t xml:space="preserve"> </w:t>
                  </w:r>
                </w:p>
                <w:p w:rsidR="005847D2" w:rsidRPr="00F022BD" w:rsidRDefault="005847D2" w:rsidP="00E949A5">
                  <w:pPr>
                    <w:spacing w:before="120" w:after="120" w:line="240" w:lineRule="auto"/>
                    <w:jc w:val="center"/>
                    <w:rPr>
                      <w:rFonts w:ascii="Trebuchet MS" w:hAnsi="Trebuchet MS" w:cs="Tahoma"/>
                      <w:b/>
                      <w:color w:val="009900"/>
                      <w:sz w:val="60"/>
                      <w:szCs w:val="60"/>
                    </w:rPr>
                  </w:pPr>
                  <w:r w:rsidRPr="00F022BD">
                    <w:rPr>
                      <w:rFonts w:ascii="Trebuchet MS" w:hAnsi="Trebuchet MS" w:cs="Tahoma"/>
                      <w:b/>
                      <w:color w:val="009900"/>
                      <w:sz w:val="60"/>
                      <w:szCs w:val="60"/>
                    </w:rPr>
                    <w:t>INFORMATION SYSTEM</w:t>
                  </w:r>
                </w:p>
                <w:p w:rsidR="005847D2" w:rsidRDefault="005847D2" w:rsidP="001557CD">
                  <w:pPr>
                    <w:spacing w:before="120" w:after="120" w:line="240" w:lineRule="auto"/>
                    <w:jc w:val="center"/>
                    <w:rPr>
                      <w:rFonts w:ascii="Tahoma" w:hAnsi="Tahoma" w:cs="Tahoma"/>
                      <w:color w:val="F5770F"/>
                      <w:sz w:val="48"/>
                      <w:szCs w:val="48"/>
                    </w:rPr>
                  </w:pPr>
                  <w:r>
                    <w:rPr>
                      <w:rFonts w:ascii="Tahoma" w:hAnsi="Tahoma" w:cs="Tahoma"/>
                      <w:color w:val="F5770F"/>
                      <w:sz w:val="48"/>
                      <w:szCs w:val="48"/>
                    </w:rPr>
                    <w:t xml:space="preserve">District and Sub-district </w:t>
                  </w:r>
                  <w:r w:rsidRPr="0089270D">
                    <w:rPr>
                      <w:rFonts w:ascii="Tahoma" w:hAnsi="Tahoma" w:cs="Tahoma"/>
                      <w:color w:val="F5770F"/>
                      <w:sz w:val="48"/>
                      <w:szCs w:val="48"/>
                    </w:rPr>
                    <w:t>User Manual</w:t>
                  </w:r>
                </w:p>
                <w:p w:rsidR="00E11427" w:rsidRPr="00E11427" w:rsidRDefault="00E11427" w:rsidP="001557CD">
                  <w:pPr>
                    <w:spacing w:before="120" w:after="120" w:line="240" w:lineRule="auto"/>
                    <w:jc w:val="center"/>
                    <w:rPr>
                      <w:rFonts w:ascii="Tahoma" w:hAnsi="Tahoma" w:cs="Tahoma"/>
                      <w:color w:val="F5770F"/>
                      <w:sz w:val="32"/>
                      <w:szCs w:val="48"/>
                    </w:rPr>
                  </w:pPr>
                  <w:r>
                    <w:rPr>
                      <w:rFonts w:ascii="Tahoma" w:hAnsi="Tahoma" w:cs="Tahoma"/>
                      <w:color w:val="F5770F"/>
                      <w:sz w:val="32"/>
                      <w:szCs w:val="48"/>
                    </w:rPr>
                    <w:t>February 2015</w:t>
                  </w:r>
                </w:p>
                <w:p w:rsidR="005847D2" w:rsidRPr="0089270D" w:rsidRDefault="005847D2" w:rsidP="001557CD">
                  <w:pPr>
                    <w:spacing w:line="276" w:lineRule="auto"/>
                    <w:jc w:val="center"/>
                    <w:rPr>
                      <w:rFonts w:ascii="Tahoma" w:hAnsi="Tahoma" w:cs="Tahoma"/>
                      <w:color w:val="F5770F"/>
                      <w:sz w:val="48"/>
                      <w:szCs w:val="48"/>
                    </w:rPr>
                  </w:pPr>
                </w:p>
                <w:p w:rsidR="005847D2" w:rsidRPr="0089270D" w:rsidRDefault="005847D2" w:rsidP="0089270D">
                  <w:pPr>
                    <w:spacing w:line="276" w:lineRule="auto"/>
                    <w:jc w:val="center"/>
                    <w:rPr>
                      <w:rFonts w:ascii="Tahoma" w:hAnsi="Tahoma" w:cs="Tahoma"/>
                      <w:color w:val="F5770F"/>
                      <w:sz w:val="48"/>
                      <w:szCs w:val="48"/>
                    </w:rPr>
                  </w:pPr>
                </w:p>
                <w:p w:rsidR="005847D2" w:rsidRPr="0064751A" w:rsidRDefault="005847D2" w:rsidP="003951FD">
                  <w:pPr>
                    <w:jc w:val="center"/>
                    <w:rPr>
                      <w:rFonts w:ascii="Tahoma" w:hAnsi="Tahoma" w:cs="Tahoma"/>
                      <w:b/>
                      <w:color w:val="009900"/>
                      <w:sz w:val="56"/>
                      <w:szCs w:val="56"/>
                    </w:rPr>
                  </w:pPr>
                </w:p>
              </w:txbxContent>
            </v:textbox>
            <w10:wrap type="square" anchorx="margin"/>
          </v:shape>
        </w:pict>
      </w:r>
    </w:p>
    <w:p w:rsidR="0065068A" w:rsidRDefault="0065068A" w:rsidP="0065068A">
      <w:pPr>
        <w:spacing w:line="240" w:lineRule="auto"/>
        <w:rPr>
          <w:b/>
          <w:sz w:val="36"/>
        </w:rPr>
      </w:pPr>
    </w:p>
    <w:p w:rsidR="00B01CDA" w:rsidRDefault="00E11427">
      <w:pPr>
        <w:spacing w:before="0" w:after="200" w:line="276" w:lineRule="auto"/>
        <w:rPr>
          <w:rFonts w:ascii="Arial Rounded MT Bold" w:hAnsi="Arial Rounded MT Bold" w:cs="Times New Roman"/>
          <w:b/>
          <w:bCs/>
          <w:sz w:val="44"/>
          <w:szCs w:val="92"/>
        </w:rPr>
      </w:pPr>
      <w:r w:rsidRPr="0064751A">
        <w:rPr>
          <w:noProof/>
        </w:rPr>
        <w:drawing>
          <wp:anchor distT="0" distB="0" distL="114300" distR="114300" simplePos="0" relativeHeight="252021760" behindDoc="0" locked="0" layoutInCell="1" allowOverlap="1">
            <wp:simplePos x="0" y="0"/>
            <wp:positionH relativeFrom="page">
              <wp:posOffset>1000125</wp:posOffset>
            </wp:positionH>
            <wp:positionV relativeFrom="paragraph">
              <wp:posOffset>183515</wp:posOffset>
            </wp:positionV>
            <wp:extent cx="5410200" cy="3602990"/>
            <wp:effectExtent l="0" t="0" r="0" b="0"/>
            <wp:wrapSquare wrapText="bothSides"/>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0" cy="3602990"/>
                    </a:xfrm>
                    <a:prstGeom prst="rect">
                      <a:avLst/>
                    </a:prstGeom>
                    <a:noFill/>
                    <a:ln>
                      <a:noFill/>
                    </a:ln>
                  </pic:spPr>
                </pic:pic>
              </a:graphicData>
            </a:graphic>
          </wp:anchor>
        </w:drawing>
      </w:r>
      <w:r w:rsidR="00097E4E">
        <w:rPr>
          <w:noProof/>
        </w:rPr>
        <w:pict>
          <v:line id="Straight Connector 55" o:spid="_x0000_s1125" style="position:absolute;z-index:252020736;visibility:visible;mso-position-horizontal:center;mso-position-horizontal-relative:page;mso-position-vertical-relative:text" from="0,311.85pt" to="612pt,3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" strokecolor="#e36c0a [2409]" strokeweight="3pt">
            <w10:wrap anchorx="page"/>
          </v:line>
        </w:pict>
      </w:r>
      <w:r w:rsidR="00097E4E">
        <w:rPr>
          <w:rFonts w:ascii="Calibri" w:eastAsia="Calibri" w:hAnsi="Calibri"/>
          <w:b/>
          <w:noProof/>
          <w:sz w:val="22"/>
        </w:rPr>
        <w:pict>
          <v:rect id="Rectangle 4" o:spid="_x0000_s1124" style="position:absolute;margin-left:0;margin-top:333.2pt;width:612.25pt;height:83.25pt;z-index:252028928;visibility:visible;mso-position-horizontal:left;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" fillcolor="green" strokecolor="#41719c" strokeweight="1pt">
            <w10:wrap anchorx="page"/>
          </v:rect>
        </w:pict>
      </w:r>
      <w:r w:rsidR="00B01CDA">
        <w:rPr>
          <w:sz w:val="44"/>
          <w:szCs w:val="92"/>
        </w:rPr>
        <w:br w:type="page"/>
      </w:r>
    </w:p>
    <w:p w:rsidR="00A81B16" w:rsidRDefault="00A81B16">
      <w:pPr>
        <w:spacing w:before="0" w:after="200" w:line="276" w:lineRule="auto"/>
        <w:rPr>
          <w:rFonts w:ascii="Arial Rounded MT Bold" w:hAnsi="Arial Rounded MT Bold" w:cs="Times New Roman"/>
          <w:b/>
          <w:bCs/>
          <w:sz w:val="44"/>
          <w:szCs w:val="92"/>
        </w:rPr>
      </w:pPr>
      <w:r>
        <w:rPr>
          <w:sz w:val="44"/>
          <w:szCs w:val="92"/>
        </w:rPr>
        <w:lastRenderedPageBreak/>
        <w:br w:type="page"/>
      </w:r>
    </w:p>
    <w:p w:rsidR="00295EEE" w:rsidRPr="00AB429B" w:rsidRDefault="00295EEE" w:rsidP="00F1468B">
      <w:pPr>
        <w:pStyle w:val="Heading1"/>
      </w:pPr>
      <w:bookmarkStart w:id="1" w:name="_Toc412803374"/>
      <w:r w:rsidRPr="00AB429B">
        <w:lastRenderedPageBreak/>
        <w:t>Table of Contents</w:t>
      </w:r>
      <w:bookmarkEnd w:id="1"/>
    </w:p>
    <w:p w:rsidR="008E6FC7" w:rsidRDefault="005507E8">
      <w:pPr>
        <w:pStyle w:val="TOC1"/>
        <w:rPr>
          <w:rFonts w:asciiTheme="minorHAnsi" w:eastAsiaTheme="minorEastAsia" w:hAnsiTheme="minorHAnsi" w:cstheme="minorBidi"/>
          <w:sz w:val="22"/>
        </w:rPr>
      </w:pPr>
      <w:r w:rsidRPr="00CE7F66">
        <w:rPr>
          <w:szCs w:val="24"/>
        </w:rPr>
        <w:fldChar w:fldCharType="begin"/>
      </w:r>
      <w:r w:rsidR="00295EEE" w:rsidRPr="00CE7F66">
        <w:rPr>
          <w:szCs w:val="24"/>
        </w:rPr>
        <w:instrText xml:space="preserve"> TOC \o "1-3" \h \z \u </w:instrText>
      </w:r>
      <w:r w:rsidRPr="00CE7F66">
        <w:rPr>
          <w:szCs w:val="24"/>
        </w:rPr>
        <w:fldChar w:fldCharType="separate"/>
      </w:r>
      <w:hyperlink w:anchor="_Toc412803374" w:history="1">
        <w:r w:rsidR="008E6FC7" w:rsidRPr="001508C2">
          <w:rPr>
            <w:rStyle w:val="Hyperlink"/>
          </w:rPr>
          <w:t>Table of Contents</w:t>
        </w:r>
        <w:r w:rsidR="008E6FC7">
          <w:rPr>
            <w:webHidden/>
          </w:rPr>
          <w:tab/>
        </w:r>
        <w:r>
          <w:rPr>
            <w:webHidden/>
          </w:rPr>
          <w:fldChar w:fldCharType="begin"/>
        </w:r>
        <w:r w:rsidR="008E6FC7">
          <w:rPr>
            <w:webHidden/>
          </w:rPr>
          <w:instrText xml:space="preserve"> PAGEREF _Toc412803374 \h </w:instrText>
        </w:r>
        <w:r>
          <w:rPr>
            <w:webHidden/>
          </w:rPr>
        </w:r>
        <w:r>
          <w:rPr>
            <w:webHidden/>
          </w:rPr>
          <w:fldChar w:fldCharType="separate"/>
        </w:r>
        <w:r w:rsidR="008E6FC7">
          <w:rPr>
            <w:webHidden/>
          </w:rPr>
          <w:t>3</w:t>
        </w:r>
        <w:r>
          <w:rPr>
            <w:webHidden/>
          </w:rPr>
          <w:fldChar w:fldCharType="end"/>
        </w:r>
      </w:hyperlink>
    </w:p>
    <w:p w:rsidR="008E6FC7" w:rsidRDefault="00097E4E">
      <w:pPr>
        <w:pStyle w:val="TOC1"/>
        <w:rPr>
          <w:rFonts w:asciiTheme="minorHAnsi" w:eastAsiaTheme="minorEastAsia" w:hAnsiTheme="minorHAnsi" w:cstheme="minorBidi"/>
          <w:sz w:val="22"/>
        </w:rPr>
      </w:pPr>
      <w:hyperlink w:anchor="_Toc412803375" w:history="1">
        <w:r w:rsidR="008E6FC7" w:rsidRPr="001508C2">
          <w:rPr>
            <w:rStyle w:val="Hyperlink"/>
          </w:rPr>
          <w:t>Revision History</w:t>
        </w:r>
        <w:r w:rsidR="008E6FC7">
          <w:rPr>
            <w:webHidden/>
          </w:rPr>
          <w:tab/>
        </w:r>
        <w:r w:rsidR="005507E8">
          <w:rPr>
            <w:webHidden/>
          </w:rPr>
          <w:fldChar w:fldCharType="begin"/>
        </w:r>
        <w:r w:rsidR="008E6FC7">
          <w:rPr>
            <w:webHidden/>
          </w:rPr>
          <w:instrText xml:space="preserve"> PAGEREF _Toc412803375 \h </w:instrText>
        </w:r>
        <w:r w:rsidR="005507E8">
          <w:rPr>
            <w:webHidden/>
          </w:rPr>
        </w:r>
        <w:r w:rsidR="005507E8">
          <w:rPr>
            <w:webHidden/>
          </w:rPr>
          <w:fldChar w:fldCharType="separate"/>
        </w:r>
        <w:r w:rsidR="008E6FC7">
          <w:rPr>
            <w:webHidden/>
          </w:rPr>
          <w:t>7</w:t>
        </w:r>
        <w:r w:rsidR="005507E8">
          <w:rPr>
            <w:webHidden/>
          </w:rPr>
          <w:fldChar w:fldCharType="end"/>
        </w:r>
      </w:hyperlink>
    </w:p>
    <w:p w:rsidR="008E6FC7" w:rsidRDefault="00097E4E">
      <w:pPr>
        <w:pStyle w:val="TOC1"/>
        <w:rPr>
          <w:rFonts w:asciiTheme="minorHAnsi" w:eastAsiaTheme="minorEastAsia" w:hAnsiTheme="minorHAnsi" w:cstheme="minorBidi"/>
          <w:sz w:val="22"/>
        </w:rPr>
      </w:pPr>
      <w:hyperlink w:anchor="_Toc412803376" w:history="1">
        <w:r w:rsidR="008E6FC7" w:rsidRPr="001508C2">
          <w:rPr>
            <w:rStyle w:val="Hyperlink"/>
          </w:rPr>
          <w:t>List of Acronyms</w:t>
        </w:r>
        <w:r w:rsidR="008E6FC7">
          <w:rPr>
            <w:webHidden/>
          </w:rPr>
          <w:tab/>
        </w:r>
        <w:r w:rsidR="005507E8">
          <w:rPr>
            <w:webHidden/>
          </w:rPr>
          <w:fldChar w:fldCharType="begin"/>
        </w:r>
        <w:r w:rsidR="008E6FC7">
          <w:rPr>
            <w:webHidden/>
          </w:rPr>
          <w:instrText xml:space="preserve"> PAGEREF _Toc412803376 \h </w:instrText>
        </w:r>
        <w:r w:rsidR="005507E8">
          <w:rPr>
            <w:webHidden/>
          </w:rPr>
        </w:r>
        <w:r w:rsidR="005507E8">
          <w:rPr>
            <w:webHidden/>
          </w:rPr>
          <w:fldChar w:fldCharType="separate"/>
        </w:r>
        <w:r w:rsidR="008E6FC7">
          <w:rPr>
            <w:webHidden/>
          </w:rPr>
          <w:t>8</w:t>
        </w:r>
        <w:r w:rsidR="005507E8">
          <w:rPr>
            <w:webHidden/>
          </w:rPr>
          <w:fldChar w:fldCharType="end"/>
        </w:r>
      </w:hyperlink>
    </w:p>
    <w:p w:rsidR="008E6FC7" w:rsidRDefault="00097E4E">
      <w:pPr>
        <w:pStyle w:val="TOC1"/>
        <w:rPr>
          <w:rFonts w:asciiTheme="minorHAnsi" w:eastAsiaTheme="minorEastAsia" w:hAnsiTheme="minorHAnsi" w:cstheme="minorBidi"/>
          <w:sz w:val="22"/>
        </w:rPr>
      </w:pPr>
      <w:hyperlink w:anchor="_Toc412803377" w:history="1">
        <w:r w:rsidR="008E6FC7" w:rsidRPr="001508C2">
          <w:rPr>
            <w:rStyle w:val="Hyperlink"/>
          </w:rPr>
          <w:t>Overview</w:t>
        </w:r>
        <w:r w:rsidR="008E6FC7">
          <w:rPr>
            <w:webHidden/>
          </w:rPr>
          <w:tab/>
        </w:r>
        <w:r w:rsidR="005507E8">
          <w:rPr>
            <w:webHidden/>
          </w:rPr>
          <w:fldChar w:fldCharType="begin"/>
        </w:r>
        <w:r w:rsidR="008E6FC7">
          <w:rPr>
            <w:webHidden/>
          </w:rPr>
          <w:instrText xml:space="preserve"> PAGEREF _Toc412803377 \h </w:instrText>
        </w:r>
        <w:r w:rsidR="005507E8">
          <w:rPr>
            <w:webHidden/>
          </w:rPr>
        </w:r>
        <w:r w:rsidR="005507E8">
          <w:rPr>
            <w:webHidden/>
          </w:rPr>
          <w:fldChar w:fldCharType="separate"/>
        </w:r>
        <w:r w:rsidR="008E6FC7">
          <w:rPr>
            <w:webHidden/>
          </w:rPr>
          <w:t>11</w:t>
        </w:r>
        <w:r w:rsidR="005507E8">
          <w:rPr>
            <w:webHidden/>
          </w:rPr>
          <w:fldChar w:fldCharType="end"/>
        </w:r>
      </w:hyperlink>
    </w:p>
    <w:p w:rsidR="008E6FC7" w:rsidRDefault="00097E4E">
      <w:pPr>
        <w:pStyle w:val="TOC2"/>
        <w:rPr>
          <w:rFonts w:asciiTheme="minorHAnsi" w:eastAsiaTheme="minorEastAsia" w:hAnsiTheme="minorHAnsi" w:cstheme="minorBidi"/>
          <w:noProof/>
          <w:sz w:val="22"/>
        </w:rPr>
      </w:pPr>
      <w:hyperlink w:anchor="_Toc412803378" w:history="1">
        <w:r w:rsidR="008E6FC7" w:rsidRPr="001508C2">
          <w:rPr>
            <w:rStyle w:val="Hyperlink"/>
            <w:noProof/>
          </w:rPr>
          <w:t>Background</w:t>
        </w:r>
        <w:r w:rsidR="008E6FC7">
          <w:rPr>
            <w:noProof/>
            <w:webHidden/>
          </w:rPr>
          <w:tab/>
        </w:r>
        <w:r w:rsidR="005507E8">
          <w:rPr>
            <w:noProof/>
            <w:webHidden/>
          </w:rPr>
          <w:fldChar w:fldCharType="begin"/>
        </w:r>
        <w:r w:rsidR="008E6FC7">
          <w:rPr>
            <w:noProof/>
            <w:webHidden/>
          </w:rPr>
          <w:instrText xml:space="preserve"> PAGEREF _Toc412803378 \h </w:instrText>
        </w:r>
        <w:r w:rsidR="005507E8">
          <w:rPr>
            <w:noProof/>
            <w:webHidden/>
          </w:rPr>
        </w:r>
        <w:r w:rsidR="005507E8">
          <w:rPr>
            <w:noProof/>
            <w:webHidden/>
          </w:rPr>
          <w:fldChar w:fldCharType="separate"/>
        </w:r>
        <w:r w:rsidR="008E6FC7">
          <w:rPr>
            <w:noProof/>
            <w:webHidden/>
          </w:rPr>
          <w:t>11</w:t>
        </w:r>
        <w:r w:rsidR="005507E8">
          <w:rPr>
            <w:noProof/>
            <w:webHidden/>
          </w:rPr>
          <w:fldChar w:fldCharType="end"/>
        </w:r>
      </w:hyperlink>
    </w:p>
    <w:p w:rsidR="008E6FC7" w:rsidRDefault="00097E4E">
      <w:pPr>
        <w:pStyle w:val="TOC2"/>
        <w:rPr>
          <w:rFonts w:asciiTheme="minorHAnsi" w:eastAsiaTheme="minorEastAsia" w:hAnsiTheme="minorHAnsi" w:cstheme="minorBidi"/>
          <w:noProof/>
          <w:sz w:val="22"/>
        </w:rPr>
      </w:pPr>
      <w:hyperlink w:anchor="_Toc412803379" w:history="1">
        <w:r w:rsidR="008E6FC7" w:rsidRPr="001508C2">
          <w:rPr>
            <w:rStyle w:val="Hyperlink"/>
            <w:noProof/>
          </w:rPr>
          <w:t>The Paper-based Logistics Management Structure in Pakistan</w:t>
        </w:r>
        <w:r w:rsidR="008E6FC7">
          <w:rPr>
            <w:noProof/>
            <w:webHidden/>
          </w:rPr>
          <w:tab/>
        </w:r>
        <w:r w:rsidR="005507E8">
          <w:rPr>
            <w:noProof/>
            <w:webHidden/>
          </w:rPr>
          <w:fldChar w:fldCharType="begin"/>
        </w:r>
        <w:r w:rsidR="008E6FC7">
          <w:rPr>
            <w:noProof/>
            <w:webHidden/>
          </w:rPr>
          <w:instrText xml:space="preserve"> PAGEREF _Toc412803379 \h </w:instrText>
        </w:r>
        <w:r w:rsidR="005507E8">
          <w:rPr>
            <w:noProof/>
            <w:webHidden/>
          </w:rPr>
        </w:r>
        <w:r w:rsidR="005507E8">
          <w:rPr>
            <w:noProof/>
            <w:webHidden/>
          </w:rPr>
          <w:fldChar w:fldCharType="separate"/>
        </w:r>
        <w:r w:rsidR="008E6FC7">
          <w:rPr>
            <w:noProof/>
            <w:webHidden/>
          </w:rPr>
          <w:t>13</w:t>
        </w:r>
        <w:r w:rsidR="005507E8">
          <w:rPr>
            <w:noProof/>
            <w:webHidden/>
          </w:rPr>
          <w:fldChar w:fldCharType="end"/>
        </w:r>
      </w:hyperlink>
    </w:p>
    <w:p w:rsidR="008E6FC7" w:rsidRDefault="00097E4E">
      <w:pPr>
        <w:pStyle w:val="TOC2"/>
        <w:rPr>
          <w:rFonts w:asciiTheme="minorHAnsi" w:eastAsiaTheme="minorEastAsia" w:hAnsiTheme="minorHAnsi" w:cstheme="minorBidi"/>
          <w:noProof/>
          <w:sz w:val="22"/>
        </w:rPr>
      </w:pPr>
      <w:hyperlink w:anchor="_Toc412803380" w:history="1">
        <w:r w:rsidR="008E6FC7" w:rsidRPr="001508C2">
          <w:rPr>
            <w:rStyle w:val="Hyperlink"/>
            <w:noProof/>
          </w:rPr>
          <w:t>Existing Reporting Structure</w:t>
        </w:r>
        <w:r w:rsidR="008E6FC7">
          <w:rPr>
            <w:noProof/>
            <w:webHidden/>
          </w:rPr>
          <w:tab/>
        </w:r>
        <w:r w:rsidR="005507E8">
          <w:rPr>
            <w:noProof/>
            <w:webHidden/>
          </w:rPr>
          <w:fldChar w:fldCharType="begin"/>
        </w:r>
        <w:r w:rsidR="008E6FC7">
          <w:rPr>
            <w:noProof/>
            <w:webHidden/>
          </w:rPr>
          <w:instrText xml:space="preserve"> PAGEREF _Toc412803380 \h </w:instrText>
        </w:r>
        <w:r w:rsidR="005507E8">
          <w:rPr>
            <w:noProof/>
            <w:webHidden/>
          </w:rPr>
        </w:r>
        <w:r w:rsidR="005507E8">
          <w:rPr>
            <w:noProof/>
            <w:webHidden/>
          </w:rPr>
          <w:fldChar w:fldCharType="separate"/>
        </w:r>
        <w:r w:rsidR="008E6FC7">
          <w:rPr>
            <w:noProof/>
            <w:webHidden/>
          </w:rPr>
          <w:t>14</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381" w:history="1">
        <w:r w:rsidR="008E6FC7" w:rsidRPr="001508C2">
          <w:rPr>
            <w:rStyle w:val="Hyperlink"/>
            <w:noProof/>
          </w:rPr>
          <w:t>Population Welfare Department (PWD)</w:t>
        </w:r>
        <w:r w:rsidR="008E6FC7">
          <w:rPr>
            <w:noProof/>
            <w:webHidden/>
          </w:rPr>
          <w:tab/>
        </w:r>
        <w:r w:rsidR="005507E8">
          <w:rPr>
            <w:noProof/>
            <w:webHidden/>
          </w:rPr>
          <w:fldChar w:fldCharType="begin"/>
        </w:r>
        <w:r w:rsidR="008E6FC7">
          <w:rPr>
            <w:noProof/>
            <w:webHidden/>
          </w:rPr>
          <w:instrText xml:space="preserve"> PAGEREF _Toc412803381 \h </w:instrText>
        </w:r>
        <w:r w:rsidR="005507E8">
          <w:rPr>
            <w:noProof/>
            <w:webHidden/>
          </w:rPr>
        </w:r>
        <w:r w:rsidR="005507E8">
          <w:rPr>
            <w:noProof/>
            <w:webHidden/>
          </w:rPr>
          <w:fldChar w:fldCharType="separate"/>
        </w:r>
        <w:r w:rsidR="008E6FC7">
          <w:rPr>
            <w:noProof/>
            <w:webHidden/>
          </w:rPr>
          <w:t>14</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382" w:history="1">
        <w:r w:rsidR="008E6FC7" w:rsidRPr="001508C2">
          <w:rPr>
            <w:rStyle w:val="Hyperlink"/>
            <w:noProof/>
          </w:rPr>
          <w:t>Lady Health Workers (LHW) Program</w:t>
        </w:r>
        <w:r w:rsidR="008E6FC7">
          <w:rPr>
            <w:noProof/>
            <w:webHidden/>
          </w:rPr>
          <w:tab/>
        </w:r>
        <w:r w:rsidR="005507E8">
          <w:rPr>
            <w:noProof/>
            <w:webHidden/>
          </w:rPr>
          <w:fldChar w:fldCharType="begin"/>
        </w:r>
        <w:r w:rsidR="008E6FC7">
          <w:rPr>
            <w:noProof/>
            <w:webHidden/>
          </w:rPr>
          <w:instrText xml:space="preserve"> PAGEREF _Toc412803382 \h </w:instrText>
        </w:r>
        <w:r w:rsidR="005507E8">
          <w:rPr>
            <w:noProof/>
            <w:webHidden/>
          </w:rPr>
        </w:r>
        <w:r w:rsidR="005507E8">
          <w:rPr>
            <w:noProof/>
            <w:webHidden/>
          </w:rPr>
          <w:fldChar w:fldCharType="separate"/>
        </w:r>
        <w:r w:rsidR="008E6FC7">
          <w:rPr>
            <w:noProof/>
            <w:webHidden/>
          </w:rPr>
          <w:t>15</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383" w:history="1">
        <w:r w:rsidR="008E6FC7" w:rsidRPr="001508C2">
          <w:rPr>
            <w:rStyle w:val="Hyperlink"/>
            <w:noProof/>
          </w:rPr>
          <w:t>Department of Health (DOH)</w:t>
        </w:r>
        <w:r w:rsidR="008E6FC7">
          <w:rPr>
            <w:noProof/>
            <w:webHidden/>
          </w:rPr>
          <w:tab/>
        </w:r>
        <w:r w:rsidR="005507E8">
          <w:rPr>
            <w:noProof/>
            <w:webHidden/>
          </w:rPr>
          <w:fldChar w:fldCharType="begin"/>
        </w:r>
        <w:r w:rsidR="008E6FC7">
          <w:rPr>
            <w:noProof/>
            <w:webHidden/>
          </w:rPr>
          <w:instrText xml:space="preserve"> PAGEREF _Toc412803383 \h </w:instrText>
        </w:r>
        <w:r w:rsidR="005507E8">
          <w:rPr>
            <w:noProof/>
            <w:webHidden/>
          </w:rPr>
        </w:r>
        <w:r w:rsidR="005507E8">
          <w:rPr>
            <w:noProof/>
            <w:webHidden/>
          </w:rPr>
          <w:fldChar w:fldCharType="separate"/>
        </w:r>
        <w:r w:rsidR="008E6FC7">
          <w:rPr>
            <w:noProof/>
            <w:webHidden/>
          </w:rPr>
          <w:t>16</w:t>
        </w:r>
        <w:r w:rsidR="005507E8">
          <w:rPr>
            <w:noProof/>
            <w:webHidden/>
          </w:rPr>
          <w:fldChar w:fldCharType="end"/>
        </w:r>
      </w:hyperlink>
    </w:p>
    <w:p w:rsidR="008E6FC7" w:rsidRDefault="00097E4E">
      <w:pPr>
        <w:pStyle w:val="TOC2"/>
        <w:rPr>
          <w:rFonts w:asciiTheme="minorHAnsi" w:eastAsiaTheme="minorEastAsia" w:hAnsiTheme="minorHAnsi" w:cstheme="minorBidi"/>
          <w:noProof/>
          <w:sz w:val="22"/>
        </w:rPr>
      </w:pPr>
      <w:hyperlink w:anchor="_Toc412803384" w:history="1">
        <w:r w:rsidR="008E6FC7" w:rsidRPr="001508C2">
          <w:rPr>
            <w:rStyle w:val="Hyperlink"/>
            <w:noProof/>
          </w:rPr>
          <w:t>About Logistics Management Information System</w:t>
        </w:r>
        <w:r w:rsidR="008E6FC7">
          <w:rPr>
            <w:noProof/>
            <w:webHidden/>
          </w:rPr>
          <w:tab/>
        </w:r>
        <w:r w:rsidR="005507E8">
          <w:rPr>
            <w:noProof/>
            <w:webHidden/>
          </w:rPr>
          <w:fldChar w:fldCharType="begin"/>
        </w:r>
        <w:r w:rsidR="008E6FC7">
          <w:rPr>
            <w:noProof/>
            <w:webHidden/>
          </w:rPr>
          <w:instrText xml:space="preserve"> PAGEREF _Toc412803384 \h </w:instrText>
        </w:r>
        <w:r w:rsidR="005507E8">
          <w:rPr>
            <w:noProof/>
            <w:webHidden/>
          </w:rPr>
        </w:r>
        <w:r w:rsidR="005507E8">
          <w:rPr>
            <w:noProof/>
            <w:webHidden/>
          </w:rPr>
          <w:fldChar w:fldCharType="separate"/>
        </w:r>
        <w:r w:rsidR="008E6FC7">
          <w:rPr>
            <w:noProof/>
            <w:webHidden/>
          </w:rPr>
          <w:t>16</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385" w:history="1">
        <w:r w:rsidR="008E6FC7" w:rsidRPr="001508C2">
          <w:rPr>
            <w:rStyle w:val="Hyperlink"/>
            <w:noProof/>
          </w:rPr>
          <w:t>Assumptions</w:t>
        </w:r>
        <w:r w:rsidR="008E6FC7">
          <w:rPr>
            <w:noProof/>
            <w:webHidden/>
          </w:rPr>
          <w:tab/>
        </w:r>
        <w:r w:rsidR="005507E8">
          <w:rPr>
            <w:noProof/>
            <w:webHidden/>
          </w:rPr>
          <w:fldChar w:fldCharType="begin"/>
        </w:r>
        <w:r w:rsidR="008E6FC7">
          <w:rPr>
            <w:noProof/>
            <w:webHidden/>
          </w:rPr>
          <w:instrText xml:space="preserve"> PAGEREF _Toc412803385 \h </w:instrText>
        </w:r>
        <w:r w:rsidR="005507E8">
          <w:rPr>
            <w:noProof/>
            <w:webHidden/>
          </w:rPr>
        </w:r>
        <w:r w:rsidR="005507E8">
          <w:rPr>
            <w:noProof/>
            <w:webHidden/>
          </w:rPr>
          <w:fldChar w:fldCharType="separate"/>
        </w:r>
        <w:r w:rsidR="008E6FC7">
          <w:rPr>
            <w:noProof/>
            <w:webHidden/>
          </w:rPr>
          <w:t>17</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386" w:history="1">
        <w:r w:rsidR="008E6FC7" w:rsidRPr="001508C2">
          <w:rPr>
            <w:rStyle w:val="Hyperlink"/>
            <w:noProof/>
          </w:rPr>
          <w:t>System Requirements</w:t>
        </w:r>
        <w:r w:rsidR="008E6FC7">
          <w:rPr>
            <w:noProof/>
            <w:webHidden/>
          </w:rPr>
          <w:tab/>
        </w:r>
        <w:r w:rsidR="005507E8">
          <w:rPr>
            <w:noProof/>
            <w:webHidden/>
          </w:rPr>
          <w:fldChar w:fldCharType="begin"/>
        </w:r>
        <w:r w:rsidR="008E6FC7">
          <w:rPr>
            <w:noProof/>
            <w:webHidden/>
          </w:rPr>
          <w:instrText xml:space="preserve"> PAGEREF _Toc412803386 \h </w:instrText>
        </w:r>
        <w:r w:rsidR="005507E8">
          <w:rPr>
            <w:noProof/>
            <w:webHidden/>
          </w:rPr>
        </w:r>
        <w:r w:rsidR="005507E8">
          <w:rPr>
            <w:noProof/>
            <w:webHidden/>
          </w:rPr>
          <w:fldChar w:fldCharType="separate"/>
        </w:r>
        <w:r w:rsidR="008E6FC7">
          <w:rPr>
            <w:noProof/>
            <w:webHidden/>
          </w:rPr>
          <w:t>17</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387" w:history="1">
        <w:r w:rsidR="008E6FC7" w:rsidRPr="001508C2">
          <w:rPr>
            <w:rStyle w:val="Hyperlink"/>
            <w:noProof/>
          </w:rPr>
          <w:t>Browser Support</w:t>
        </w:r>
        <w:r w:rsidR="008E6FC7">
          <w:rPr>
            <w:noProof/>
            <w:webHidden/>
          </w:rPr>
          <w:tab/>
        </w:r>
        <w:r w:rsidR="005507E8">
          <w:rPr>
            <w:noProof/>
            <w:webHidden/>
          </w:rPr>
          <w:fldChar w:fldCharType="begin"/>
        </w:r>
        <w:r w:rsidR="008E6FC7">
          <w:rPr>
            <w:noProof/>
            <w:webHidden/>
          </w:rPr>
          <w:instrText xml:space="preserve"> PAGEREF _Toc412803387 \h </w:instrText>
        </w:r>
        <w:r w:rsidR="005507E8">
          <w:rPr>
            <w:noProof/>
            <w:webHidden/>
          </w:rPr>
        </w:r>
        <w:r w:rsidR="005507E8">
          <w:rPr>
            <w:noProof/>
            <w:webHidden/>
          </w:rPr>
          <w:fldChar w:fldCharType="separate"/>
        </w:r>
        <w:r w:rsidR="008E6FC7">
          <w:rPr>
            <w:noProof/>
            <w:webHidden/>
          </w:rPr>
          <w:t>17</w:t>
        </w:r>
        <w:r w:rsidR="005507E8">
          <w:rPr>
            <w:noProof/>
            <w:webHidden/>
          </w:rPr>
          <w:fldChar w:fldCharType="end"/>
        </w:r>
      </w:hyperlink>
    </w:p>
    <w:p w:rsidR="008E6FC7" w:rsidRDefault="00097E4E">
      <w:pPr>
        <w:pStyle w:val="TOC1"/>
        <w:rPr>
          <w:rFonts w:asciiTheme="minorHAnsi" w:eastAsiaTheme="minorEastAsia" w:hAnsiTheme="minorHAnsi" w:cstheme="minorBidi"/>
          <w:sz w:val="22"/>
        </w:rPr>
      </w:pPr>
      <w:hyperlink w:anchor="_Toc412803388" w:history="1">
        <w:r w:rsidR="008E6FC7" w:rsidRPr="001508C2">
          <w:rPr>
            <w:rStyle w:val="Hyperlink"/>
          </w:rPr>
          <w:t>Users and User Roles</w:t>
        </w:r>
        <w:r w:rsidR="008E6FC7">
          <w:rPr>
            <w:webHidden/>
          </w:rPr>
          <w:tab/>
        </w:r>
        <w:r w:rsidR="005507E8">
          <w:rPr>
            <w:webHidden/>
          </w:rPr>
          <w:fldChar w:fldCharType="begin"/>
        </w:r>
        <w:r w:rsidR="008E6FC7">
          <w:rPr>
            <w:webHidden/>
          </w:rPr>
          <w:instrText xml:space="preserve"> PAGEREF _Toc412803388 \h </w:instrText>
        </w:r>
        <w:r w:rsidR="005507E8">
          <w:rPr>
            <w:webHidden/>
          </w:rPr>
        </w:r>
        <w:r w:rsidR="005507E8">
          <w:rPr>
            <w:webHidden/>
          </w:rPr>
          <w:fldChar w:fldCharType="separate"/>
        </w:r>
        <w:r w:rsidR="008E6FC7">
          <w:rPr>
            <w:webHidden/>
          </w:rPr>
          <w:t>19</w:t>
        </w:r>
        <w:r w:rsidR="005507E8">
          <w:rPr>
            <w:webHidden/>
          </w:rPr>
          <w:fldChar w:fldCharType="end"/>
        </w:r>
      </w:hyperlink>
    </w:p>
    <w:p w:rsidR="008E6FC7" w:rsidRDefault="00097E4E">
      <w:pPr>
        <w:pStyle w:val="TOC2"/>
        <w:rPr>
          <w:rFonts w:asciiTheme="minorHAnsi" w:eastAsiaTheme="minorEastAsia" w:hAnsiTheme="minorHAnsi" w:cstheme="minorBidi"/>
          <w:noProof/>
          <w:sz w:val="22"/>
        </w:rPr>
      </w:pPr>
      <w:hyperlink w:anchor="_Toc412803389" w:history="1">
        <w:r w:rsidR="008E6FC7" w:rsidRPr="001508C2">
          <w:rPr>
            <w:rStyle w:val="Hyperlink"/>
            <w:noProof/>
          </w:rPr>
          <w:t>Guest User</w:t>
        </w:r>
        <w:r w:rsidR="008E6FC7">
          <w:rPr>
            <w:noProof/>
            <w:webHidden/>
          </w:rPr>
          <w:tab/>
        </w:r>
        <w:r w:rsidR="005507E8">
          <w:rPr>
            <w:noProof/>
            <w:webHidden/>
          </w:rPr>
          <w:fldChar w:fldCharType="begin"/>
        </w:r>
        <w:r w:rsidR="008E6FC7">
          <w:rPr>
            <w:noProof/>
            <w:webHidden/>
          </w:rPr>
          <w:instrText xml:space="preserve"> PAGEREF _Toc412803389 \h </w:instrText>
        </w:r>
        <w:r w:rsidR="005507E8">
          <w:rPr>
            <w:noProof/>
            <w:webHidden/>
          </w:rPr>
        </w:r>
        <w:r w:rsidR="005507E8">
          <w:rPr>
            <w:noProof/>
            <w:webHidden/>
          </w:rPr>
          <w:fldChar w:fldCharType="separate"/>
        </w:r>
        <w:r w:rsidR="008E6FC7">
          <w:rPr>
            <w:noProof/>
            <w:webHidden/>
          </w:rPr>
          <w:t>20</w:t>
        </w:r>
        <w:r w:rsidR="005507E8">
          <w:rPr>
            <w:noProof/>
            <w:webHidden/>
          </w:rPr>
          <w:fldChar w:fldCharType="end"/>
        </w:r>
      </w:hyperlink>
    </w:p>
    <w:p w:rsidR="008E6FC7" w:rsidRDefault="00097E4E">
      <w:pPr>
        <w:pStyle w:val="TOC2"/>
        <w:rPr>
          <w:rFonts w:asciiTheme="minorHAnsi" w:eastAsiaTheme="minorEastAsia" w:hAnsiTheme="minorHAnsi" w:cstheme="minorBidi"/>
          <w:noProof/>
          <w:sz w:val="22"/>
        </w:rPr>
      </w:pPr>
      <w:hyperlink w:anchor="_Toc412803390" w:history="1">
        <w:r w:rsidR="008E6FC7" w:rsidRPr="001508C2">
          <w:rPr>
            <w:rStyle w:val="Hyperlink"/>
            <w:noProof/>
          </w:rPr>
          <w:t>Authenticated Users</w:t>
        </w:r>
        <w:r w:rsidR="008E6FC7">
          <w:rPr>
            <w:noProof/>
            <w:webHidden/>
          </w:rPr>
          <w:tab/>
        </w:r>
        <w:r w:rsidR="005507E8">
          <w:rPr>
            <w:noProof/>
            <w:webHidden/>
          </w:rPr>
          <w:fldChar w:fldCharType="begin"/>
        </w:r>
        <w:r w:rsidR="008E6FC7">
          <w:rPr>
            <w:noProof/>
            <w:webHidden/>
          </w:rPr>
          <w:instrText xml:space="preserve"> PAGEREF _Toc412803390 \h </w:instrText>
        </w:r>
        <w:r w:rsidR="005507E8">
          <w:rPr>
            <w:noProof/>
            <w:webHidden/>
          </w:rPr>
        </w:r>
        <w:r w:rsidR="005507E8">
          <w:rPr>
            <w:noProof/>
            <w:webHidden/>
          </w:rPr>
          <w:fldChar w:fldCharType="separate"/>
        </w:r>
        <w:r w:rsidR="008E6FC7">
          <w:rPr>
            <w:noProof/>
            <w:webHidden/>
          </w:rPr>
          <w:t>21</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391" w:history="1">
        <w:r w:rsidR="008E6FC7" w:rsidRPr="001508C2">
          <w:rPr>
            <w:rStyle w:val="Hyperlink"/>
            <w:noProof/>
          </w:rPr>
          <w:t>District Store User</w:t>
        </w:r>
        <w:r w:rsidR="008E6FC7">
          <w:rPr>
            <w:noProof/>
            <w:webHidden/>
          </w:rPr>
          <w:tab/>
        </w:r>
        <w:r w:rsidR="005507E8">
          <w:rPr>
            <w:noProof/>
            <w:webHidden/>
          </w:rPr>
          <w:fldChar w:fldCharType="begin"/>
        </w:r>
        <w:r w:rsidR="008E6FC7">
          <w:rPr>
            <w:noProof/>
            <w:webHidden/>
          </w:rPr>
          <w:instrText xml:space="preserve"> PAGEREF _Toc412803391 \h </w:instrText>
        </w:r>
        <w:r w:rsidR="005507E8">
          <w:rPr>
            <w:noProof/>
            <w:webHidden/>
          </w:rPr>
        </w:r>
        <w:r w:rsidR="005507E8">
          <w:rPr>
            <w:noProof/>
            <w:webHidden/>
          </w:rPr>
          <w:fldChar w:fldCharType="separate"/>
        </w:r>
        <w:r w:rsidR="008E6FC7">
          <w:rPr>
            <w:noProof/>
            <w:webHidden/>
          </w:rPr>
          <w:t>21</w:t>
        </w:r>
        <w:r w:rsidR="005507E8">
          <w:rPr>
            <w:noProof/>
            <w:webHidden/>
          </w:rPr>
          <w:fldChar w:fldCharType="end"/>
        </w:r>
      </w:hyperlink>
    </w:p>
    <w:p w:rsidR="008E6FC7" w:rsidRDefault="00097E4E">
      <w:pPr>
        <w:pStyle w:val="TOC1"/>
        <w:rPr>
          <w:rFonts w:asciiTheme="minorHAnsi" w:eastAsiaTheme="minorEastAsia" w:hAnsiTheme="minorHAnsi" w:cstheme="minorBidi"/>
          <w:sz w:val="22"/>
        </w:rPr>
      </w:pPr>
      <w:hyperlink w:anchor="_Toc412803392" w:history="1">
        <w:r w:rsidR="008E6FC7" w:rsidRPr="001508C2">
          <w:rPr>
            <w:rStyle w:val="Hyperlink"/>
          </w:rPr>
          <w:t>Step-by-Step</w:t>
        </w:r>
        <w:r w:rsidR="008E6FC7">
          <w:rPr>
            <w:webHidden/>
          </w:rPr>
          <w:tab/>
        </w:r>
        <w:r w:rsidR="005507E8">
          <w:rPr>
            <w:webHidden/>
          </w:rPr>
          <w:fldChar w:fldCharType="begin"/>
        </w:r>
        <w:r w:rsidR="008E6FC7">
          <w:rPr>
            <w:webHidden/>
          </w:rPr>
          <w:instrText xml:space="preserve"> PAGEREF _Toc412803392 \h </w:instrText>
        </w:r>
        <w:r w:rsidR="005507E8">
          <w:rPr>
            <w:webHidden/>
          </w:rPr>
        </w:r>
        <w:r w:rsidR="005507E8">
          <w:rPr>
            <w:webHidden/>
          </w:rPr>
          <w:fldChar w:fldCharType="separate"/>
        </w:r>
        <w:r w:rsidR="008E6FC7">
          <w:rPr>
            <w:webHidden/>
          </w:rPr>
          <w:t>23</w:t>
        </w:r>
        <w:r w:rsidR="005507E8">
          <w:rPr>
            <w:webHidden/>
          </w:rPr>
          <w:fldChar w:fldCharType="end"/>
        </w:r>
      </w:hyperlink>
    </w:p>
    <w:p w:rsidR="008E6FC7" w:rsidRDefault="00097E4E">
      <w:pPr>
        <w:pStyle w:val="TOC2"/>
        <w:rPr>
          <w:rFonts w:asciiTheme="minorHAnsi" w:eastAsiaTheme="minorEastAsia" w:hAnsiTheme="minorHAnsi" w:cstheme="minorBidi"/>
          <w:noProof/>
          <w:sz w:val="22"/>
        </w:rPr>
      </w:pPr>
      <w:hyperlink w:anchor="_Toc412803393" w:history="1">
        <w:r w:rsidR="008E6FC7" w:rsidRPr="001508C2">
          <w:rPr>
            <w:rStyle w:val="Hyperlink"/>
            <w:noProof/>
          </w:rPr>
          <w:t>LMIS Homepage</w:t>
        </w:r>
        <w:r w:rsidR="008E6FC7">
          <w:rPr>
            <w:noProof/>
            <w:webHidden/>
          </w:rPr>
          <w:tab/>
        </w:r>
        <w:r w:rsidR="005507E8">
          <w:rPr>
            <w:noProof/>
            <w:webHidden/>
          </w:rPr>
          <w:fldChar w:fldCharType="begin"/>
        </w:r>
        <w:r w:rsidR="008E6FC7">
          <w:rPr>
            <w:noProof/>
            <w:webHidden/>
          </w:rPr>
          <w:instrText xml:space="preserve"> PAGEREF _Toc412803393 \h </w:instrText>
        </w:r>
        <w:r w:rsidR="005507E8">
          <w:rPr>
            <w:noProof/>
            <w:webHidden/>
          </w:rPr>
        </w:r>
        <w:r w:rsidR="005507E8">
          <w:rPr>
            <w:noProof/>
            <w:webHidden/>
          </w:rPr>
          <w:fldChar w:fldCharType="separate"/>
        </w:r>
        <w:r w:rsidR="008E6FC7">
          <w:rPr>
            <w:noProof/>
            <w:webHidden/>
          </w:rPr>
          <w:t>23</w:t>
        </w:r>
        <w:r w:rsidR="005507E8">
          <w:rPr>
            <w:noProof/>
            <w:webHidden/>
          </w:rPr>
          <w:fldChar w:fldCharType="end"/>
        </w:r>
      </w:hyperlink>
    </w:p>
    <w:p w:rsidR="008E6FC7" w:rsidRDefault="00097E4E">
      <w:pPr>
        <w:pStyle w:val="TOC2"/>
        <w:rPr>
          <w:rFonts w:asciiTheme="minorHAnsi" w:eastAsiaTheme="minorEastAsia" w:hAnsiTheme="minorHAnsi" w:cstheme="minorBidi"/>
          <w:noProof/>
          <w:sz w:val="22"/>
        </w:rPr>
      </w:pPr>
      <w:hyperlink w:anchor="_Toc412803394" w:history="1">
        <w:r w:rsidR="008E6FC7" w:rsidRPr="001508C2">
          <w:rPr>
            <w:rStyle w:val="Hyperlink"/>
            <w:noProof/>
          </w:rPr>
          <w:t>Logging into Contraceptive Logistics Management Information System</w:t>
        </w:r>
        <w:r w:rsidR="008E6FC7">
          <w:rPr>
            <w:noProof/>
            <w:webHidden/>
          </w:rPr>
          <w:tab/>
        </w:r>
        <w:r w:rsidR="005507E8">
          <w:rPr>
            <w:noProof/>
            <w:webHidden/>
          </w:rPr>
          <w:fldChar w:fldCharType="begin"/>
        </w:r>
        <w:r w:rsidR="008E6FC7">
          <w:rPr>
            <w:noProof/>
            <w:webHidden/>
          </w:rPr>
          <w:instrText xml:space="preserve"> PAGEREF _Toc412803394 \h </w:instrText>
        </w:r>
        <w:r w:rsidR="005507E8">
          <w:rPr>
            <w:noProof/>
            <w:webHidden/>
          </w:rPr>
        </w:r>
        <w:r w:rsidR="005507E8">
          <w:rPr>
            <w:noProof/>
            <w:webHidden/>
          </w:rPr>
          <w:fldChar w:fldCharType="separate"/>
        </w:r>
        <w:r w:rsidR="008E6FC7">
          <w:rPr>
            <w:noProof/>
            <w:webHidden/>
          </w:rPr>
          <w:t>24</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395" w:history="1">
        <w:r w:rsidR="008E6FC7" w:rsidRPr="001508C2">
          <w:rPr>
            <w:rStyle w:val="Hyperlink"/>
            <w:noProof/>
          </w:rPr>
          <w:t>cLMIS Homepage Menu</w:t>
        </w:r>
        <w:r w:rsidR="008E6FC7">
          <w:rPr>
            <w:noProof/>
            <w:webHidden/>
          </w:rPr>
          <w:tab/>
        </w:r>
        <w:r w:rsidR="005507E8">
          <w:rPr>
            <w:noProof/>
            <w:webHidden/>
          </w:rPr>
          <w:fldChar w:fldCharType="begin"/>
        </w:r>
        <w:r w:rsidR="008E6FC7">
          <w:rPr>
            <w:noProof/>
            <w:webHidden/>
          </w:rPr>
          <w:instrText xml:space="preserve"> PAGEREF _Toc412803395 \h </w:instrText>
        </w:r>
        <w:r w:rsidR="005507E8">
          <w:rPr>
            <w:noProof/>
            <w:webHidden/>
          </w:rPr>
        </w:r>
        <w:r w:rsidR="005507E8">
          <w:rPr>
            <w:noProof/>
            <w:webHidden/>
          </w:rPr>
          <w:fldChar w:fldCharType="separate"/>
        </w:r>
        <w:r w:rsidR="008E6FC7">
          <w:rPr>
            <w:noProof/>
            <w:webHidden/>
          </w:rPr>
          <w:t>25</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396" w:history="1">
        <w:r w:rsidR="008E6FC7" w:rsidRPr="001508C2">
          <w:rPr>
            <w:rStyle w:val="Hyperlink"/>
            <w:noProof/>
          </w:rPr>
          <w:t>Contact Us Tab</w:t>
        </w:r>
        <w:r w:rsidR="008E6FC7">
          <w:rPr>
            <w:noProof/>
            <w:webHidden/>
          </w:rPr>
          <w:tab/>
        </w:r>
        <w:r w:rsidR="005507E8">
          <w:rPr>
            <w:noProof/>
            <w:webHidden/>
          </w:rPr>
          <w:fldChar w:fldCharType="begin"/>
        </w:r>
        <w:r w:rsidR="008E6FC7">
          <w:rPr>
            <w:noProof/>
            <w:webHidden/>
          </w:rPr>
          <w:instrText xml:space="preserve"> PAGEREF _Toc412803396 \h </w:instrText>
        </w:r>
        <w:r w:rsidR="005507E8">
          <w:rPr>
            <w:noProof/>
            <w:webHidden/>
          </w:rPr>
        </w:r>
        <w:r w:rsidR="005507E8">
          <w:rPr>
            <w:noProof/>
            <w:webHidden/>
          </w:rPr>
          <w:fldChar w:fldCharType="separate"/>
        </w:r>
        <w:r w:rsidR="008E6FC7">
          <w:rPr>
            <w:noProof/>
            <w:webHidden/>
          </w:rPr>
          <w:t>26</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397" w:history="1">
        <w:r w:rsidR="008E6FC7" w:rsidRPr="001508C2">
          <w:rPr>
            <w:rStyle w:val="Hyperlink"/>
            <w:noProof/>
          </w:rPr>
          <w:t>Frequently Asked Questions Tab</w:t>
        </w:r>
        <w:r w:rsidR="008E6FC7">
          <w:rPr>
            <w:noProof/>
            <w:webHidden/>
          </w:rPr>
          <w:tab/>
        </w:r>
        <w:r w:rsidR="005507E8">
          <w:rPr>
            <w:noProof/>
            <w:webHidden/>
          </w:rPr>
          <w:fldChar w:fldCharType="begin"/>
        </w:r>
        <w:r w:rsidR="008E6FC7">
          <w:rPr>
            <w:noProof/>
            <w:webHidden/>
          </w:rPr>
          <w:instrText xml:space="preserve"> PAGEREF _Toc412803397 \h </w:instrText>
        </w:r>
        <w:r w:rsidR="005507E8">
          <w:rPr>
            <w:noProof/>
            <w:webHidden/>
          </w:rPr>
        </w:r>
        <w:r w:rsidR="005507E8">
          <w:rPr>
            <w:noProof/>
            <w:webHidden/>
          </w:rPr>
          <w:fldChar w:fldCharType="separate"/>
        </w:r>
        <w:r w:rsidR="008E6FC7">
          <w:rPr>
            <w:noProof/>
            <w:webHidden/>
          </w:rPr>
          <w:t>26</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398" w:history="1">
        <w:r w:rsidR="008E6FC7" w:rsidRPr="001508C2">
          <w:rPr>
            <w:rStyle w:val="Hyperlink"/>
            <w:noProof/>
          </w:rPr>
          <w:t>Changing Your Password</w:t>
        </w:r>
        <w:r w:rsidR="008E6FC7">
          <w:rPr>
            <w:noProof/>
            <w:webHidden/>
          </w:rPr>
          <w:tab/>
        </w:r>
        <w:r w:rsidR="005507E8">
          <w:rPr>
            <w:noProof/>
            <w:webHidden/>
          </w:rPr>
          <w:fldChar w:fldCharType="begin"/>
        </w:r>
        <w:r w:rsidR="008E6FC7">
          <w:rPr>
            <w:noProof/>
            <w:webHidden/>
          </w:rPr>
          <w:instrText xml:space="preserve"> PAGEREF _Toc412803398 \h </w:instrText>
        </w:r>
        <w:r w:rsidR="005507E8">
          <w:rPr>
            <w:noProof/>
            <w:webHidden/>
          </w:rPr>
        </w:r>
        <w:r w:rsidR="005507E8">
          <w:rPr>
            <w:noProof/>
            <w:webHidden/>
          </w:rPr>
          <w:fldChar w:fldCharType="separate"/>
        </w:r>
        <w:r w:rsidR="008E6FC7">
          <w:rPr>
            <w:noProof/>
            <w:webHidden/>
          </w:rPr>
          <w:t>27</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399" w:history="1">
        <w:r w:rsidR="008E6FC7" w:rsidRPr="001508C2">
          <w:rPr>
            <w:rStyle w:val="Hyperlink"/>
            <w:noProof/>
          </w:rPr>
          <w:t>Forgot Password</w:t>
        </w:r>
        <w:r w:rsidR="008E6FC7">
          <w:rPr>
            <w:noProof/>
            <w:webHidden/>
          </w:rPr>
          <w:tab/>
        </w:r>
        <w:r w:rsidR="005507E8">
          <w:rPr>
            <w:noProof/>
            <w:webHidden/>
          </w:rPr>
          <w:fldChar w:fldCharType="begin"/>
        </w:r>
        <w:r w:rsidR="008E6FC7">
          <w:rPr>
            <w:noProof/>
            <w:webHidden/>
          </w:rPr>
          <w:instrText xml:space="preserve"> PAGEREF _Toc412803399 \h </w:instrText>
        </w:r>
        <w:r w:rsidR="005507E8">
          <w:rPr>
            <w:noProof/>
            <w:webHidden/>
          </w:rPr>
        </w:r>
        <w:r w:rsidR="005507E8">
          <w:rPr>
            <w:noProof/>
            <w:webHidden/>
          </w:rPr>
          <w:fldChar w:fldCharType="separate"/>
        </w:r>
        <w:r w:rsidR="008E6FC7">
          <w:rPr>
            <w:noProof/>
            <w:webHidden/>
          </w:rPr>
          <w:t>28</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00" w:history="1">
        <w:r w:rsidR="008E6FC7" w:rsidRPr="001508C2">
          <w:rPr>
            <w:rStyle w:val="Hyperlink"/>
            <w:noProof/>
          </w:rPr>
          <w:t>Logging Out</w:t>
        </w:r>
        <w:r w:rsidR="008E6FC7">
          <w:rPr>
            <w:noProof/>
            <w:webHidden/>
          </w:rPr>
          <w:tab/>
        </w:r>
        <w:r w:rsidR="005507E8">
          <w:rPr>
            <w:noProof/>
            <w:webHidden/>
          </w:rPr>
          <w:fldChar w:fldCharType="begin"/>
        </w:r>
        <w:r w:rsidR="008E6FC7">
          <w:rPr>
            <w:noProof/>
            <w:webHidden/>
          </w:rPr>
          <w:instrText xml:space="preserve"> PAGEREF _Toc412803400 \h </w:instrText>
        </w:r>
        <w:r w:rsidR="005507E8">
          <w:rPr>
            <w:noProof/>
            <w:webHidden/>
          </w:rPr>
        </w:r>
        <w:r w:rsidR="005507E8">
          <w:rPr>
            <w:noProof/>
            <w:webHidden/>
          </w:rPr>
          <w:fldChar w:fldCharType="separate"/>
        </w:r>
        <w:r w:rsidR="008E6FC7">
          <w:rPr>
            <w:noProof/>
            <w:webHidden/>
          </w:rPr>
          <w:t>29</w:t>
        </w:r>
        <w:r w:rsidR="005507E8">
          <w:rPr>
            <w:noProof/>
            <w:webHidden/>
          </w:rPr>
          <w:fldChar w:fldCharType="end"/>
        </w:r>
      </w:hyperlink>
    </w:p>
    <w:p w:rsidR="008E6FC7" w:rsidRDefault="00097E4E">
      <w:pPr>
        <w:pStyle w:val="TOC1"/>
        <w:rPr>
          <w:rFonts w:asciiTheme="minorHAnsi" w:eastAsiaTheme="minorEastAsia" w:hAnsiTheme="minorHAnsi" w:cstheme="minorBidi"/>
          <w:sz w:val="22"/>
        </w:rPr>
      </w:pPr>
      <w:hyperlink w:anchor="_Toc412803401" w:history="1">
        <w:r w:rsidR="008E6FC7" w:rsidRPr="001508C2">
          <w:rPr>
            <w:rStyle w:val="Hyperlink"/>
          </w:rPr>
          <w:t>Dashboards</w:t>
        </w:r>
        <w:r w:rsidR="008E6FC7">
          <w:rPr>
            <w:webHidden/>
          </w:rPr>
          <w:tab/>
        </w:r>
        <w:r w:rsidR="005507E8">
          <w:rPr>
            <w:webHidden/>
          </w:rPr>
          <w:fldChar w:fldCharType="begin"/>
        </w:r>
        <w:r w:rsidR="008E6FC7">
          <w:rPr>
            <w:webHidden/>
          </w:rPr>
          <w:instrText xml:space="preserve"> PAGEREF _Toc412803401 \h </w:instrText>
        </w:r>
        <w:r w:rsidR="005507E8">
          <w:rPr>
            <w:webHidden/>
          </w:rPr>
        </w:r>
        <w:r w:rsidR="005507E8">
          <w:rPr>
            <w:webHidden/>
          </w:rPr>
          <w:fldChar w:fldCharType="separate"/>
        </w:r>
        <w:r w:rsidR="008E6FC7">
          <w:rPr>
            <w:webHidden/>
          </w:rPr>
          <w:t>31</w:t>
        </w:r>
        <w:r w:rsidR="005507E8">
          <w:rPr>
            <w:webHidden/>
          </w:rPr>
          <w:fldChar w:fldCharType="end"/>
        </w:r>
      </w:hyperlink>
    </w:p>
    <w:p w:rsidR="008E6FC7" w:rsidRDefault="00097E4E">
      <w:pPr>
        <w:pStyle w:val="TOC1"/>
        <w:rPr>
          <w:rFonts w:asciiTheme="minorHAnsi" w:eastAsiaTheme="minorEastAsia" w:hAnsiTheme="minorHAnsi" w:cstheme="minorBidi"/>
          <w:sz w:val="22"/>
        </w:rPr>
      </w:pPr>
      <w:hyperlink w:anchor="_Toc412803402" w:history="1">
        <w:r w:rsidR="008E6FC7" w:rsidRPr="001508C2">
          <w:rPr>
            <w:rStyle w:val="Hyperlink"/>
          </w:rPr>
          <w:t>Introduction</w:t>
        </w:r>
        <w:r w:rsidR="008E6FC7">
          <w:rPr>
            <w:webHidden/>
          </w:rPr>
          <w:tab/>
        </w:r>
        <w:r w:rsidR="005507E8">
          <w:rPr>
            <w:webHidden/>
          </w:rPr>
          <w:fldChar w:fldCharType="begin"/>
        </w:r>
        <w:r w:rsidR="008E6FC7">
          <w:rPr>
            <w:webHidden/>
          </w:rPr>
          <w:instrText xml:space="preserve"> PAGEREF _Toc412803402 \h </w:instrText>
        </w:r>
        <w:r w:rsidR="005507E8">
          <w:rPr>
            <w:webHidden/>
          </w:rPr>
        </w:r>
        <w:r w:rsidR="005507E8">
          <w:rPr>
            <w:webHidden/>
          </w:rPr>
          <w:fldChar w:fldCharType="separate"/>
        </w:r>
        <w:r w:rsidR="008E6FC7">
          <w:rPr>
            <w:webHidden/>
          </w:rPr>
          <w:t>31</w:t>
        </w:r>
        <w:r w:rsidR="005507E8">
          <w:rPr>
            <w:webHidden/>
          </w:rPr>
          <w:fldChar w:fldCharType="end"/>
        </w:r>
      </w:hyperlink>
    </w:p>
    <w:p w:rsidR="008E6FC7" w:rsidRDefault="00097E4E">
      <w:pPr>
        <w:pStyle w:val="TOC2"/>
        <w:rPr>
          <w:rFonts w:asciiTheme="minorHAnsi" w:eastAsiaTheme="minorEastAsia" w:hAnsiTheme="minorHAnsi" w:cstheme="minorBidi"/>
          <w:noProof/>
          <w:sz w:val="22"/>
        </w:rPr>
      </w:pPr>
      <w:hyperlink w:anchor="_Toc412803403" w:history="1">
        <w:r w:rsidR="008E6FC7" w:rsidRPr="001508C2">
          <w:rPr>
            <w:rStyle w:val="Hyperlink"/>
            <w:noProof/>
          </w:rPr>
          <w:t>Public Sector Dashboard</w:t>
        </w:r>
        <w:r w:rsidR="008E6FC7">
          <w:rPr>
            <w:noProof/>
            <w:webHidden/>
          </w:rPr>
          <w:tab/>
        </w:r>
        <w:r w:rsidR="005507E8">
          <w:rPr>
            <w:noProof/>
            <w:webHidden/>
          </w:rPr>
          <w:fldChar w:fldCharType="begin"/>
        </w:r>
        <w:r w:rsidR="008E6FC7">
          <w:rPr>
            <w:noProof/>
            <w:webHidden/>
          </w:rPr>
          <w:instrText xml:space="preserve"> PAGEREF _Toc412803403 \h </w:instrText>
        </w:r>
        <w:r w:rsidR="005507E8">
          <w:rPr>
            <w:noProof/>
            <w:webHidden/>
          </w:rPr>
        </w:r>
        <w:r w:rsidR="005507E8">
          <w:rPr>
            <w:noProof/>
            <w:webHidden/>
          </w:rPr>
          <w:fldChar w:fldCharType="separate"/>
        </w:r>
        <w:r w:rsidR="008E6FC7">
          <w:rPr>
            <w:noProof/>
            <w:webHidden/>
          </w:rPr>
          <w:t>31</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04" w:history="1">
        <w:r w:rsidR="008E6FC7" w:rsidRPr="001508C2">
          <w:rPr>
            <w:rStyle w:val="Hyperlink"/>
            <w:noProof/>
          </w:rPr>
          <w:t>Stock Out vs Over Stock</w:t>
        </w:r>
        <w:r w:rsidR="008E6FC7">
          <w:rPr>
            <w:noProof/>
            <w:webHidden/>
          </w:rPr>
          <w:tab/>
        </w:r>
        <w:r w:rsidR="005507E8">
          <w:rPr>
            <w:noProof/>
            <w:webHidden/>
          </w:rPr>
          <w:fldChar w:fldCharType="begin"/>
        </w:r>
        <w:r w:rsidR="008E6FC7">
          <w:rPr>
            <w:noProof/>
            <w:webHidden/>
          </w:rPr>
          <w:instrText xml:space="preserve"> PAGEREF _Toc412803404 \h </w:instrText>
        </w:r>
        <w:r w:rsidR="005507E8">
          <w:rPr>
            <w:noProof/>
            <w:webHidden/>
          </w:rPr>
        </w:r>
        <w:r w:rsidR="005507E8">
          <w:rPr>
            <w:noProof/>
            <w:webHidden/>
          </w:rPr>
          <w:fldChar w:fldCharType="separate"/>
        </w:r>
        <w:r w:rsidR="008E6FC7">
          <w:rPr>
            <w:noProof/>
            <w:webHidden/>
          </w:rPr>
          <w:t>33</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05" w:history="1">
        <w:r w:rsidR="008E6FC7" w:rsidRPr="001508C2">
          <w:rPr>
            <w:rStyle w:val="Hyperlink"/>
            <w:noProof/>
          </w:rPr>
          <w:t>Stock Issued vs Stock on Hand (SOH) in CW&amp;S</w:t>
        </w:r>
        <w:r w:rsidR="008E6FC7">
          <w:rPr>
            <w:noProof/>
            <w:webHidden/>
          </w:rPr>
          <w:tab/>
        </w:r>
        <w:r w:rsidR="005507E8">
          <w:rPr>
            <w:noProof/>
            <w:webHidden/>
          </w:rPr>
          <w:fldChar w:fldCharType="begin"/>
        </w:r>
        <w:r w:rsidR="008E6FC7">
          <w:rPr>
            <w:noProof/>
            <w:webHidden/>
          </w:rPr>
          <w:instrText xml:space="preserve"> PAGEREF _Toc412803405 \h </w:instrText>
        </w:r>
        <w:r w:rsidR="005507E8">
          <w:rPr>
            <w:noProof/>
            <w:webHidden/>
          </w:rPr>
        </w:r>
        <w:r w:rsidR="005507E8">
          <w:rPr>
            <w:noProof/>
            <w:webHidden/>
          </w:rPr>
          <w:fldChar w:fldCharType="separate"/>
        </w:r>
        <w:r w:rsidR="008E6FC7">
          <w:rPr>
            <w:noProof/>
            <w:webHidden/>
          </w:rPr>
          <w:t>34</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06" w:history="1">
        <w:r w:rsidR="008E6FC7" w:rsidRPr="001508C2">
          <w:rPr>
            <w:rStyle w:val="Hyperlink"/>
            <w:noProof/>
          </w:rPr>
          <w:t>Consumption vs Average Monthly Consumption (AMC)</w:t>
        </w:r>
        <w:r w:rsidR="008E6FC7">
          <w:rPr>
            <w:noProof/>
            <w:webHidden/>
          </w:rPr>
          <w:tab/>
        </w:r>
        <w:r w:rsidR="005507E8">
          <w:rPr>
            <w:noProof/>
            <w:webHidden/>
          </w:rPr>
          <w:fldChar w:fldCharType="begin"/>
        </w:r>
        <w:r w:rsidR="008E6FC7">
          <w:rPr>
            <w:noProof/>
            <w:webHidden/>
          </w:rPr>
          <w:instrText xml:space="preserve"> PAGEREF _Toc412803406 \h </w:instrText>
        </w:r>
        <w:r w:rsidR="005507E8">
          <w:rPr>
            <w:noProof/>
            <w:webHidden/>
          </w:rPr>
        </w:r>
        <w:r w:rsidR="005507E8">
          <w:rPr>
            <w:noProof/>
            <w:webHidden/>
          </w:rPr>
          <w:fldChar w:fldCharType="separate"/>
        </w:r>
        <w:r w:rsidR="008E6FC7">
          <w:rPr>
            <w:noProof/>
            <w:webHidden/>
          </w:rPr>
          <w:t>35</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07" w:history="1">
        <w:r w:rsidR="008E6FC7" w:rsidRPr="001508C2">
          <w:rPr>
            <w:rStyle w:val="Hyperlink"/>
            <w:noProof/>
          </w:rPr>
          <w:t>Couple Year Protection (CYP)</w:t>
        </w:r>
        <w:r w:rsidR="008E6FC7">
          <w:rPr>
            <w:noProof/>
            <w:webHidden/>
          </w:rPr>
          <w:tab/>
        </w:r>
        <w:r w:rsidR="005507E8">
          <w:rPr>
            <w:noProof/>
            <w:webHidden/>
          </w:rPr>
          <w:fldChar w:fldCharType="begin"/>
        </w:r>
        <w:r w:rsidR="008E6FC7">
          <w:rPr>
            <w:noProof/>
            <w:webHidden/>
          </w:rPr>
          <w:instrText xml:space="preserve"> PAGEREF _Toc412803407 \h </w:instrText>
        </w:r>
        <w:r w:rsidR="005507E8">
          <w:rPr>
            <w:noProof/>
            <w:webHidden/>
          </w:rPr>
        </w:r>
        <w:r w:rsidR="005507E8">
          <w:rPr>
            <w:noProof/>
            <w:webHidden/>
          </w:rPr>
          <w:fldChar w:fldCharType="separate"/>
        </w:r>
        <w:r w:rsidR="008E6FC7">
          <w:rPr>
            <w:noProof/>
            <w:webHidden/>
          </w:rPr>
          <w:t>36</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08" w:history="1">
        <w:r w:rsidR="008E6FC7" w:rsidRPr="001508C2">
          <w:rPr>
            <w:rStyle w:val="Hyperlink"/>
            <w:noProof/>
          </w:rPr>
          <w:t>Couple Year Protection (CYP) Map</w:t>
        </w:r>
        <w:r w:rsidR="008E6FC7">
          <w:rPr>
            <w:noProof/>
            <w:webHidden/>
          </w:rPr>
          <w:tab/>
        </w:r>
        <w:r w:rsidR="005507E8">
          <w:rPr>
            <w:noProof/>
            <w:webHidden/>
          </w:rPr>
          <w:fldChar w:fldCharType="begin"/>
        </w:r>
        <w:r w:rsidR="008E6FC7">
          <w:rPr>
            <w:noProof/>
            <w:webHidden/>
          </w:rPr>
          <w:instrText xml:space="preserve"> PAGEREF _Toc412803408 \h </w:instrText>
        </w:r>
        <w:r w:rsidR="005507E8">
          <w:rPr>
            <w:noProof/>
            <w:webHidden/>
          </w:rPr>
        </w:r>
        <w:r w:rsidR="005507E8">
          <w:rPr>
            <w:noProof/>
            <w:webHidden/>
          </w:rPr>
          <w:fldChar w:fldCharType="separate"/>
        </w:r>
        <w:r w:rsidR="008E6FC7">
          <w:rPr>
            <w:noProof/>
            <w:webHidden/>
          </w:rPr>
          <w:t>37</w:t>
        </w:r>
        <w:r w:rsidR="005507E8">
          <w:rPr>
            <w:noProof/>
            <w:webHidden/>
          </w:rPr>
          <w:fldChar w:fldCharType="end"/>
        </w:r>
      </w:hyperlink>
    </w:p>
    <w:p w:rsidR="008E6FC7" w:rsidRDefault="00097E4E">
      <w:pPr>
        <w:pStyle w:val="TOC2"/>
        <w:rPr>
          <w:rFonts w:asciiTheme="minorHAnsi" w:eastAsiaTheme="minorEastAsia" w:hAnsiTheme="minorHAnsi" w:cstheme="minorBidi"/>
          <w:noProof/>
          <w:sz w:val="22"/>
        </w:rPr>
      </w:pPr>
      <w:hyperlink w:anchor="_Toc412803409" w:history="1">
        <w:r w:rsidR="008E6FC7" w:rsidRPr="001508C2">
          <w:rPr>
            <w:rStyle w:val="Hyperlink"/>
            <w:noProof/>
          </w:rPr>
          <w:t>Private Sector Dashboard</w:t>
        </w:r>
        <w:r w:rsidR="008E6FC7">
          <w:rPr>
            <w:noProof/>
            <w:webHidden/>
          </w:rPr>
          <w:tab/>
        </w:r>
        <w:r w:rsidR="005507E8">
          <w:rPr>
            <w:noProof/>
            <w:webHidden/>
          </w:rPr>
          <w:fldChar w:fldCharType="begin"/>
        </w:r>
        <w:r w:rsidR="008E6FC7">
          <w:rPr>
            <w:noProof/>
            <w:webHidden/>
          </w:rPr>
          <w:instrText xml:space="preserve"> PAGEREF _Toc412803409 \h </w:instrText>
        </w:r>
        <w:r w:rsidR="005507E8">
          <w:rPr>
            <w:noProof/>
            <w:webHidden/>
          </w:rPr>
        </w:r>
        <w:r w:rsidR="005507E8">
          <w:rPr>
            <w:noProof/>
            <w:webHidden/>
          </w:rPr>
          <w:fldChar w:fldCharType="separate"/>
        </w:r>
        <w:r w:rsidR="008E6FC7">
          <w:rPr>
            <w:noProof/>
            <w:webHidden/>
          </w:rPr>
          <w:t>38</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10" w:history="1">
        <w:r w:rsidR="008E6FC7" w:rsidRPr="001508C2">
          <w:rPr>
            <w:rStyle w:val="Hyperlink"/>
            <w:noProof/>
          </w:rPr>
          <w:t>Stock Out vs Over Stock</w:t>
        </w:r>
        <w:r w:rsidR="008E6FC7">
          <w:rPr>
            <w:noProof/>
            <w:webHidden/>
          </w:rPr>
          <w:tab/>
        </w:r>
        <w:r w:rsidR="005507E8">
          <w:rPr>
            <w:noProof/>
            <w:webHidden/>
          </w:rPr>
          <w:fldChar w:fldCharType="begin"/>
        </w:r>
        <w:r w:rsidR="008E6FC7">
          <w:rPr>
            <w:noProof/>
            <w:webHidden/>
          </w:rPr>
          <w:instrText xml:space="preserve"> PAGEREF _Toc412803410 \h </w:instrText>
        </w:r>
        <w:r w:rsidR="005507E8">
          <w:rPr>
            <w:noProof/>
            <w:webHidden/>
          </w:rPr>
        </w:r>
        <w:r w:rsidR="005507E8">
          <w:rPr>
            <w:noProof/>
            <w:webHidden/>
          </w:rPr>
          <w:fldChar w:fldCharType="separate"/>
        </w:r>
        <w:r w:rsidR="008E6FC7">
          <w:rPr>
            <w:noProof/>
            <w:webHidden/>
          </w:rPr>
          <w:t>39</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11" w:history="1">
        <w:r w:rsidR="008E6FC7" w:rsidRPr="001508C2">
          <w:rPr>
            <w:rStyle w:val="Hyperlink"/>
            <w:noProof/>
          </w:rPr>
          <w:t>Stock Issued vs Stock on Hand (SOH) in CW&amp;S</w:t>
        </w:r>
        <w:r w:rsidR="008E6FC7">
          <w:rPr>
            <w:noProof/>
            <w:webHidden/>
          </w:rPr>
          <w:tab/>
        </w:r>
        <w:r w:rsidR="005507E8">
          <w:rPr>
            <w:noProof/>
            <w:webHidden/>
          </w:rPr>
          <w:fldChar w:fldCharType="begin"/>
        </w:r>
        <w:r w:rsidR="008E6FC7">
          <w:rPr>
            <w:noProof/>
            <w:webHidden/>
          </w:rPr>
          <w:instrText xml:space="preserve"> PAGEREF _Toc412803411 \h </w:instrText>
        </w:r>
        <w:r w:rsidR="005507E8">
          <w:rPr>
            <w:noProof/>
            <w:webHidden/>
          </w:rPr>
        </w:r>
        <w:r w:rsidR="005507E8">
          <w:rPr>
            <w:noProof/>
            <w:webHidden/>
          </w:rPr>
          <w:fldChar w:fldCharType="separate"/>
        </w:r>
        <w:r w:rsidR="008E6FC7">
          <w:rPr>
            <w:noProof/>
            <w:webHidden/>
          </w:rPr>
          <w:t>40</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12" w:history="1">
        <w:r w:rsidR="008E6FC7" w:rsidRPr="001508C2">
          <w:rPr>
            <w:rStyle w:val="Hyperlink"/>
            <w:noProof/>
          </w:rPr>
          <w:t>Consumption vs Average Monthly Consumption (AMC)</w:t>
        </w:r>
        <w:r w:rsidR="008E6FC7">
          <w:rPr>
            <w:noProof/>
            <w:webHidden/>
          </w:rPr>
          <w:tab/>
        </w:r>
        <w:r w:rsidR="005507E8">
          <w:rPr>
            <w:noProof/>
            <w:webHidden/>
          </w:rPr>
          <w:fldChar w:fldCharType="begin"/>
        </w:r>
        <w:r w:rsidR="008E6FC7">
          <w:rPr>
            <w:noProof/>
            <w:webHidden/>
          </w:rPr>
          <w:instrText xml:space="preserve"> PAGEREF _Toc412803412 \h </w:instrText>
        </w:r>
        <w:r w:rsidR="005507E8">
          <w:rPr>
            <w:noProof/>
            <w:webHidden/>
          </w:rPr>
        </w:r>
        <w:r w:rsidR="005507E8">
          <w:rPr>
            <w:noProof/>
            <w:webHidden/>
          </w:rPr>
          <w:fldChar w:fldCharType="separate"/>
        </w:r>
        <w:r w:rsidR="008E6FC7">
          <w:rPr>
            <w:noProof/>
            <w:webHidden/>
          </w:rPr>
          <w:t>41</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13" w:history="1">
        <w:r w:rsidR="008E6FC7" w:rsidRPr="001508C2">
          <w:rPr>
            <w:rStyle w:val="Hyperlink"/>
            <w:noProof/>
          </w:rPr>
          <w:t>Couple Year Protection (CYP)</w:t>
        </w:r>
        <w:r w:rsidR="008E6FC7">
          <w:rPr>
            <w:noProof/>
            <w:webHidden/>
          </w:rPr>
          <w:tab/>
        </w:r>
        <w:r w:rsidR="005507E8">
          <w:rPr>
            <w:noProof/>
            <w:webHidden/>
          </w:rPr>
          <w:fldChar w:fldCharType="begin"/>
        </w:r>
        <w:r w:rsidR="008E6FC7">
          <w:rPr>
            <w:noProof/>
            <w:webHidden/>
          </w:rPr>
          <w:instrText xml:space="preserve"> PAGEREF _Toc412803413 \h </w:instrText>
        </w:r>
        <w:r w:rsidR="005507E8">
          <w:rPr>
            <w:noProof/>
            <w:webHidden/>
          </w:rPr>
        </w:r>
        <w:r w:rsidR="005507E8">
          <w:rPr>
            <w:noProof/>
            <w:webHidden/>
          </w:rPr>
          <w:fldChar w:fldCharType="separate"/>
        </w:r>
        <w:r w:rsidR="008E6FC7">
          <w:rPr>
            <w:noProof/>
            <w:webHidden/>
          </w:rPr>
          <w:t>42</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14" w:history="1">
        <w:r w:rsidR="008E6FC7" w:rsidRPr="001508C2">
          <w:rPr>
            <w:rStyle w:val="Hyperlink"/>
            <w:noProof/>
          </w:rPr>
          <w:t>Couple Year Protection (CYP) Map</w:t>
        </w:r>
        <w:r w:rsidR="008E6FC7">
          <w:rPr>
            <w:noProof/>
            <w:webHidden/>
          </w:rPr>
          <w:tab/>
        </w:r>
        <w:r w:rsidR="005507E8">
          <w:rPr>
            <w:noProof/>
            <w:webHidden/>
          </w:rPr>
          <w:fldChar w:fldCharType="begin"/>
        </w:r>
        <w:r w:rsidR="008E6FC7">
          <w:rPr>
            <w:noProof/>
            <w:webHidden/>
          </w:rPr>
          <w:instrText xml:space="preserve"> PAGEREF _Toc412803414 \h </w:instrText>
        </w:r>
        <w:r w:rsidR="005507E8">
          <w:rPr>
            <w:noProof/>
            <w:webHidden/>
          </w:rPr>
        </w:r>
        <w:r w:rsidR="005507E8">
          <w:rPr>
            <w:noProof/>
            <w:webHidden/>
          </w:rPr>
          <w:fldChar w:fldCharType="separate"/>
        </w:r>
        <w:r w:rsidR="008E6FC7">
          <w:rPr>
            <w:noProof/>
            <w:webHidden/>
          </w:rPr>
          <w:t>43</w:t>
        </w:r>
        <w:r w:rsidR="005507E8">
          <w:rPr>
            <w:noProof/>
            <w:webHidden/>
          </w:rPr>
          <w:fldChar w:fldCharType="end"/>
        </w:r>
      </w:hyperlink>
    </w:p>
    <w:p w:rsidR="008E6FC7" w:rsidRDefault="00097E4E">
      <w:pPr>
        <w:pStyle w:val="TOC1"/>
        <w:rPr>
          <w:rFonts w:asciiTheme="minorHAnsi" w:eastAsiaTheme="minorEastAsia" w:hAnsiTheme="minorHAnsi" w:cstheme="minorBidi"/>
          <w:sz w:val="22"/>
        </w:rPr>
      </w:pPr>
      <w:hyperlink w:anchor="_Toc412803415" w:history="1">
        <w:r w:rsidR="008E6FC7" w:rsidRPr="001508C2">
          <w:rPr>
            <w:rStyle w:val="Hyperlink"/>
          </w:rPr>
          <w:t>Reports</w:t>
        </w:r>
        <w:r w:rsidR="008E6FC7">
          <w:rPr>
            <w:webHidden/>
          </w:rPr>
          <w:tab/>
        </w:r>
        <w:r w:rsidR="005507E8">
          <w:rPr>
            <w:webHidden/>
          </w:rPr>
          <w:fldChar w:fldCharType="begin"/>
        </w:r>
        <w:r w:rsidR="008E6FC7">
          <w:rPr>
            <w:webHidden/>
          </w:rPr>
          <w:instrText xml:space="preserve"> PAGEREF _Toc412803415 \h </w:instrText>
        </w:r>
        <w:r w:rsidR="005507E8">
          <w:rPr>
            <w:webHidden/>
          </w:rPr>
        </w:r>
        <w:r w:rsidR="005507E8">
          <w:rPr>
            <w:webHidden/>
          </w:rPr>
          <w:fldChar w:fldCharType="separate"/>
        </w:r>
        <w:r w:rsidR="008E6FC7">
          <w:rPr>
            <w:webHidden/>
          </w:rPr>
          <w:t>45</w:t>
        </w:r>
        <w:r w:rsidR="005507E8">
          <w:rPr>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16" w:history="1">
        <w:r w:rsidR="008E6FC7" w:rsidRPr="001508C2">
          <w:rPr>
            <w:rStyle w:val="Hyperlink"/>
            <w:noProof/>
          </w:rPr>
          <w:t>National Summary Report</w:t>
        </w:r>
        <w:r w:rsidR="008E6FC7">
          <w:rPr>
            <w:noProof/>
            <w:webHidden/>
          </w:rPr>
          <w:tab/>
        </w:r>
        <w:r w:rsidR="005507E8">
          <w:rPr>
            <w:noProof/>
            <w:webHidden/>
          </w:rPr>
          <w:fldChar w:fldCharType="begin"/>
        </w:r>
        <w:r w:rsidR="008E6FC7">
          <w:rPr>
            <w:noProof/>
            <w:webHidden/>
          </w:rPr>
          <w:instrText xml:space="preserve"> PAGEREF _Toc412803416 \h </w:instrText>
        </w:r>
        <w:r w:rsidR="005507E8">
          <w:rPr>
            <w:noProof/>
            <w:webHidden/>
          </w:rPr>
        </w:r>
        <w:r w:rsidR="005507E8">
          <w:rPr>
            <w:noProof/>
            <w:webHidden/>
          </w:rPr>
          <w:fldChar w:fldCharType="separate"/>
        </w:r>
        <w:r w:rsidR="008E6FC7">
          <w:rPr>
            <w:noProof/>
            <w:webHidden/>
          </w:rPr>
          <w:t>46</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17" w:history="1">
        <w:r w:rsidR="008E6FC7" w:rsidRPr="001508C2">
          <w:rPr>
            <w:rStyle w:val="Hyperlink"/>
            <w:noProof/>
          </w:rPr>
          <w:t>Stakeholder Summary Report</w:t>
        </w:r>
        <w:r w:rsidR="008E6FC7">
          <w:rPr>
            <w:noProof/>
            <w:webHidden/>
          </w:rPr>
          <w:tab/>
        </w:r>
        <w:r w:rsidR="005507E8">
          <w:rPr>
            <w:noProof/>
            <w:webHidden/>
          </w:rPr>
          <w:fldChar w:fldCharType="begin"/>
        </w:r>
        <w:r w:rsidR="008E6FC7">
          <w:rPr>
            <w:noProof/>
            <w:webHidden/>
          </w:rPr>
          <w:instrText xml:space="preserve"> PAGEREF _Toc412803417 \h </w:instrText>
        </w:r>
        <w:r w:rsidR="005507E8">
          <w:rPr>
            <w:noProof/>
            <w:webHidden/>
          </w:rPr>
        </w:r>
        <w:r w:rsidR="005507E8">
          <w:rPr>
            <w:noProof/>
            <w:webHidden/>
          </w:rPr>
          <w:fldChar w:fldCharType="separate"/>
        </w:r>
        <w:r w:rsidR="008E6FC7">
          <w:rPr>
            <w:noProof/>
            <w:webHidden/>
          </w:rPr>
          <w:t>49</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18" w:history="1">
        <w:r w:rsidR="008E6FC7" w:rsidRPr="001508C2">
          <w:rPr>
            <w:rStyle w:val="Hyperlink"/>
            <w:noProof/>
          </w:rPr>
          <w:t>Provincial Summary Report</w:t>
        </w:r>
        <w:r w:rsidR="008E6FC7">
          <w:rPr>
            <w:noProof/>
            <w:webHidden/>
          </w:rPr>
          <w:tab/>
        </w:r>
        <w:r w:rsidR="005507E8">
          <w:rPr>
            <w:noProof/>
            <w:webHidden/>
          </w:rPr>
          <w:fldChar w:fldCharType="begin"/>
        </w:r>
        <w:r w:rsidR="008E6FC7">
          <w:rPr>
            <w:noProof/>
            <w:webHidden/>
          </w:rPr>
          <w:instrText xml:space="preserve"> PAGEREF _Toc412803418 \h </w:instrText>
        </w:r>
        <w:r w:rsidR="005507E8">
          <w:rPr>
            <w:noProof/>
            <w:webHidden/>
          </w:rPr>
        </w:r>
        <w:r w:rsidR="005507E8">
          <w:rPr>
            <w:noProof/>
            <w:webHidden/>
          </w:rPr>
          <w:fldChar w:fldCharType="separate"/>
        </w:r>
        <w:r w:rsidR="008E6FC7">
          <w:rPr>
            <w:noProof/>
            <w:webHidden/>
          </w:rPr>
          <w:t>51</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19" w:history="1">
        <w:r w:rsidR="008E6FC7" w:rsidRPr="001508C2">
          <w:rPr>
            <w:rStyle w:val="Hyperlink"/>
            <w:noProof/>
          </w:rPr>
          <w:t>District Summary Report</w:t>
        </w:r>
        <w:r w:rsidR="008E6FC7">
          <w:rPr>
            <w:noProof/>
            <w:webHidden/>
          </w:rPr>
          <w:tab/>
        </w:r>
        <w:r w:rsidR="005507E8">
          <w:rPr>
            <w:noProof/>
            <w:webHidden/>
          </w:rPr>
          <w:fldChar w:fldCharType="begin"/>
        </w:r>
        <w:r w:rsidR="008E6FC7">
          <w:rPr>
            <w:noProof/>
            <w:webHidden/>
          </w:rPr>
          <w:instrText xml:space="preserve"> PAGEREF _Toc412803419 \h </w:instrText>
        </w:r>
        <w:r w:rsidR="005507E8">
          <w:rPr>
            <w:noProof/>
            <w:webHidden/>
          </w:rPr>
        </w:r>
        <w:r w:rsidR="005507E8">
          <w:rPr>
            <w:noProof/>
            <w:webHidden/>
          </w:rPr>
          <w:fldChar w:fldCharType="separate"/>
        </w:r>
        <w:r w:rsidR="008E6FC7">
          <w:rPr>
            <w:noProof/>
            <w:webHidden/>
          </w:rPr>
          <w:t>54</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20" w:history="1">
        <w:r w:rsidR="008E6FC7" w:rsidRPr="001508C2">
          <w:rPr>
            <w:rStyle w:val="Hyperlink"/>
            <w:noProof/>
          </w:rPr>
          <w:t>District Stock Yearly Report</w:t>
        </w:r>
        <w:r w:rsidR="008E6FC7">
          <w:rPr>
            <w:noProof/>
            <w:webHidden/>
          </w:rPr>
          <w:tab/>
        </w:r>
        <w:r w:rsidR="005507E8">
          <w:rPr>
            <w:noProof/>
            <w:webHidden/>
          </w:rPr>
          <w:fldChar w:fldCharType="begin"/>
        </w:r>
        <w:r w:rsidR="008E6FC7">
          <w:rPr>
            <w:noProof/>
            <w:webHidden/>
          </w:rPr>
          <w:instrText xml:space="preserve"> PAGEREF _Toc412803420 \h </w:instrText>
        </w:r>
        <w:r w:rsidR="005507E8">
          <w:rPr>
            <w:noProof/>
            <w:webHidden/>
          </w:rPr>
        </w:r>
        <w:r w:rsidR="005507E8">
          <w:rPr>
            <w:noProof/>
            <w:webHidden/>
          </w:rPr>
          <w:fldChar w:fldCharType="separate"/>
        </w:r>
        <w:r w:rsidR="008E6FC7">
          <w:rPr>
            <w:noProof/>
            <w:webHidden/>
          </w:rPr>
          <w:t>57</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21" w:history="1">
        <w:r w:rsidR="008E6FC7" w:rsidRPr="001508C2">
          <w:rPr>
            <w:rStyle w:val="Hyperlink"/>
            <w:noProof/>
          </w:rPr>
          <w:t>Stock Availability Report</w:t>
        </w:r>
        <w:r w:rsidR="008E6FC7">
          <w:rPr>
            <w:noProof/>
            <w:webHidden/>
          </w:rPr>
          <w:tab/>
        </w:r>
        <w:r w:rsidR="005507E8">
          <w:rPr>
            <w:noProof/>
            <w:webHidden/>
          </w:rPr>
          <w:fldChar w:fldCharType="begin"/>
        </w:r>
        <w:r w:rsidR="008E6FC7">
          <w:rPr>
            <w:noProof/>
            <w:webHidden/>
          </w:rPr>
          <w:instrText xml:space="preserve"> PAGEREF _Toc412803421 \h </w:instrText>
        </w:r>
        <w:r w:rsidR="005507E8">
          <w:rPr>
            <w:noProof/>
            <w:webHidden/>
          </w:rPr>
        </w:r>
        <w:r w:rsidR="005507E8">
          <w:rPr>
            <w:noProof/>
            <w:webHidden/>
          </w:rPr>
          <w:fldChar w:fldCharType="separate"/>
        </w:r>
        <w:r w:rsidR="008E6FC7">
          <w:rPr>
            <w:noProof/>
            <w:webHidden/>
          </w:rPr>
          <w:t>58</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22" w:history="1">
        <w:r w:rsidR="008E6FC7" w:rsidRPr="001508C2">
          <w:rPr>
            <w:rStyle w:val="Hyperlink"/>
            <w:noProof/>
          </w:rPr>
          <w:t>Non/Reported Districts</w:t>
        </w:r>
        <w:r w:rsidR="008E6FC7">
          <w:rPr>
            <w:noProof/>
            <w:webHidden/>
          </w:rPr>
          <w:tab/>
        </w:r>
        <w:r w:rsidR="005507E8">
          <w:rPr>
            <w:noProof/>
            <w:webHidden/>
          </w:rPr>
          <w:fldChar w:fldCharType="begin"/>
        </w:r>
        <w:r w:rsidR="008E6FC7">
          <w:rPr>
            <w:noProof/>
            <w:webHidden/>
          </w:rPr>
          <w:instrText xml:space="preserve"> PAGEREF _Toc412803422 \h </w:instrText>
        </w:r>
        <w:r w:rsidR="005507E8">
          <w:rPr>
            <w:noProof/>
            <w:webHidden/>
          </w:rPr>
        </w:r>
        <w:r w:rsidR="005507E8">
          <w:rPr>
            <w:noProof/>
            <w:webHidden/>
          </w:rPr>
          <w:fldChar w:fldCharType="separate"/>
        </w:r>
        <w:r w:rsidR="008E6FC7">
          <w:rPr>
            <w:noProof/>
            <w:webHidden/>
          </w:rPr>
          <w:t>59</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23" w:history="1">
        <w:r w:rsidR="008E6FC7" w:rsidRPr="001508C2">
          <w:rPr>
            <w:rStyle w:val="Hyperlink"/>
            <w:noProof/>
          </w:rPr>
          <w:t>Quarterly Reporting Rate</w:t>
        </w:r>
        <w:r w:rsidR="008E6FC7">
          <w:rPr>
            <w:noProof/>
            <w:webHidden/>
          </w:rPr>
          <w:tab/>
        </w:r>
        <w:r w:rsidR="005507E8">
          <w:rPr>
            <w:noProof/>
            <w:webHidden/>
          </w:rPr>
          <w:fldChar w:fldCharType="begin"/>
        </w:r>
        <w:r w:rsidR="008E6FC7">
          <w:rPr>
            <w:noProof/>
            <w:webHidden/>
          </w:rPr>
          <w:instrText xml:space="preserve"> PAGEREF _Toc412803423 \h </w:instrText>
        </w:r>
        <w:r w:rsidR="005507E8">
          <w:rPr>
            <w:noProof/>
            <w:webHidden/>
          </w:rPr>
        </w:r>
        <w:r w:rsidR="005507E8">
          <w:rPr>
            <w:noProof/>
            <w:webHidden/>
          </w:rPr>
          <w:fldChar w:fldCharType="separate"/>
        </w:r>
        <w:r w:rsidR="008E6FC7">
          <w:rPr>
            <w:noProof/>
            <w:webHidden/>
          </w:rPr>
          <w:t>62</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24" w:history="1">
        <w:r w:rsidR="008E6FC7" w:rsidRPr="001508C2">
          <w:rPr>
            <w:rStyle w:val="Hyperlink"/>
            <w:noProof/>
          </w:rPr>
          <w:t>Provincial Reporting Rate</w:t>
        </w:r>
        <w:r w:rsidR="008E6FC7">
          <w:rPr>
            <w:noProof/>
            <w:webHidden/>
          </w:rPr>
          <w:tab/>
        </w:r>
        <w:r w:rsidR="005507E8">
          <w:rPr>
            <w:noProof/>
            <w:webHidden/>
          </w:rPr>
          <w:fldChar w:fldCharType="begin"/>
        </w:r>
        <w:r w:rsidR="008E6FC7">
          <w:rPr>
            <w:noProof/>
            <w:webHidden/>
          </w:rPr>
          <w:instrText xml:space="preserve"> PAGEREF _Toc412803424 \h </w:instrText>
        </w:r>
        <w:r w:rsidR="005507E8">
          <w:rPr>
            <w:noProof/>
            <w:webHidden/>
          </w:rPr>
        </w:r>
        <w:r w:rsidR="005507E8">
          <w:rPr>
            <w:noProof/>
            <w:webHidden/>
          </w:rPr>
          <w:fldChar w:fldCharType="separate"/>
        </w:r>
        <w:r w:rsidR="008E6FC7">
          <w:rPr>
            <w:noProof/>
            <w:webHidden/>
          </w:rPr>
          <w:t>63</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25" w:history="1">
        <w:r w:rsidR="008E6FC7" w:rsidRPr="001508C2">
          <w:rPr>
            <w:rStyle w:val="Hyperlink"/>
            <w:noProof/>
          </w:rPr>
          <w:t>Projected Contraceptive Requirements</w:t>
        </w:r>
        <w:r w:rsidR="008E6FC7">
          <w:rPr>
            <w:noProof/>
            <w:webHidden/>
          </w:rPr>
          <w:tab/>
        </w:r>
        <w:r w:rsidR="005507E8">
          <w:rPr>
            <w:noProof/>
            <w:webHidden/>
          </w:rPr>
          <w:fldChar w:fldCharType="begin"/>
        </w:r>
        <w:r w:rsidR="008E6FC7">
          <w:rPr>
            <w:noProof/>
            <w:webHidden/>
          </w:rPr>
          <w:instrText xml:space="preserve"> PAGEREF _Toc412803425 \h </w:instrText>
        </w:r>
        <w:r w:rsidR="005507E8">
          <w:rPr>
            <w:noProof/>
            <w:webHidden/>
          </w:rPr>
        </w:r>
        <w:r w:rsidR="005507E8">
          <w:rPr>
            <w:noProof/>
            <w:webHidden/>
          </w:rPr>
          <w:fldChar w:fldCharType="separate"/>
        </w:r>
        <w:r w:rsidR="008E6FC7">
          <w:rPr>
            <w:noProof/>
            <w:webHidden/>
          </w:rPr>
          <w:t>64</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26" w:history="1">
        <w:r w:rsidR="008E6FC7" w:rsidRPr="001508C2">
          <w:rPr>
            <w:rStyle w:val="Hyperlink"/>
            <w:noProof/>
          </w:rPr>
          <w:t>Central/Provincial Warehouse Report</w:t>
        </w:r>
        <w:r w:rsidR="008E6FC7">
          <w:rPr>
            <w:noProof/>
            <w:webHidden/>
          </w:rPr>
          <w:tab/>
        </w:r>
        <w:r w:rsidR="005507E8">
          <w:rPr>
            <w:noProof/>
            <w:webHidden/>
          </w:rPr>
          <w:fldChar w:fldCharType="begin"/>
        </w:r>
        <w:r w:rsidR="008E6FC7">
          <w:rPr>
            <w:noProof/>
            <w:webHidden/>
          </w:rPr>
          <w:instrText xml:space="preserve"> PAGEREF _Toc412803426 \h </w:instrText>
        </w:r>
        <w:r w:rsidR="005507E8">
          <w:rPr>
            <w:noProof/>
            <w:webHidden/>
          </w:rPr>
        </w:r>
        <w:r w:rsidR="005507E8">
          <w:rPr>
            <w:noProof/>
            <w:webHidden/>
          </w:rPr>
          <w:fldChar w:fldCharType="separate"/>
        </w:r>
        <w:r w:rsidR="008E6FC7">
          <w:rPr>
            <w:noProof/>
            <w:webHidden/>
          </w:rPr>
          <w:t>65</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27" w:history="1">
        <w:r w:rsidR="008E6FC7" w:rsidRPr="001508C2">
          <w:rPr>
            <w:rStyle w:val="Hyperlink"/>
            <w:noProof/>
          </w:rPr>
          <w:t>Provincial Yearly Report</w:t>
        </w:r>
        <w:r w:rsidR="008E6FC7">
          <w:rPr>
            <w:noProof/>
            <w:webHidden/>
          </w:rPr>
          <w:tab/>
        </w:r>
        <w:r w:rsidR="005507E8">
          <w:rPr>
            <w:noProof/>
            <w:webHidden/>
          </w:rPr>
          <w:fldChar w:fldCharType="begin"/>
        </w:r>
        <w:r w:rsidR="008E6FC7">
          <w:rPr>
            <w:noProof/>
            <w:webHidden/>
          </w:rPr>
          <w:instrText xml:space="preserve"> PAGEREF _Toc412803427 \h </w:instrText>
        </w:r>
        <w:r w:rsidR="005507E8">
          <w:rPr>
            <w:noProof/>
            <w:webHidden/>
          </w:rPr>
        </w:r>
        <w:r w:rsidR="005507E8">
          <w:rPr>
            <w:noProof/>
            <w:webHidden/>
          </w:rPr>
          <w:fldChar w:fldCharType="separate"/>
        </w:r>
        <w:r w:rsidR="008E6FC7">
          <w:rPr>
            <w:noProof/>
            <w:webHidden/>
          </w:rPr>
          <w:t>66</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28" w:history="1">
        <w:r w:rsidR="008E6FC7" w:rsidRPr="001508C2">
          <w:rPr>
            <w:rStyle w:val="Hyperlink"/>
            <w:noProof/>
          </w:rPr>
          <w:t>Private Sector Yearly Report</w:t>
        </w:r>
        <w:r w:rsidR="008E6FC7">
          <w:rPr>
            <w:noProof/>
            <w:webHidden/>
          </w:rPr>
          <w:tab/>
        </w:r>
        <w:r w:rsidR="005507E8">
          <w:rPr>
            <w:noProof/>
            <w:webHidden/>
          </w:rPr>
          <w:fldChar w:fldCharType="begin"/>
        </w:r>
        <w:r w:rsidR="008E6FC7">
          <w:rPr>
            <w:noProof/>
            <w:webHidden/>
          </w:rPr>
          <w:instrText xml:space="preserve"> PAGEREF _Toc412803428 \h </w:instrText>
        </w:r>
        <w:r w:rsidR="005507E8">
          <w:rPr>
            <w:noProof/>
            <w:webHidden/>
          </w:rPr>
        </w:r>
        <w:r w:rsidR="005507E8">
          <w:rPr>
            <w:noProof/>
            <w:webHidden/>
          </w:rPr>
          <w:fldChar w:fldCharType="separate"/>
        </w:r>
        <w:r w:rsidR="008E6FC7">
          <w:rPr>
            <w:noProof/>
            <w:webHidden/>
          </w:rPr>
          <w:t>67</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29" w:history="1">
        <w:r w:rsidR="008E6FC7" w:rsidRPr="001508C2">
          <w:rPr>
            <w:rStyle w:val="Hyperlink"/>
            <w:noProof/>
          </w:rPr>
          <w:t>Public-Private Sector Report</w:t>
        </w:r>
        <w:r w:rsidR="008E6FC7">
          <w:rPr>
            <w:noProof/>
            <w:webHidden/>
          </w:rPr>
          <w:tab/>
        </w:r>
        <w:r w:rsidR="005507E8">
          <w:rPr>
            <w:noProof/>
            <w:webHidden/>
          </w:rPr>
          <w:fldChar w:fldCharType="begin"/>
        </w:r>
        <w:r w:rsidR="008E6FC7">
          <w:rPr>
            <w:noProof/>
            <w:webHidden/>
          </w:rPr>
          <w:instrText xml:space="preserve"> PAGEREF _Toc412803429 \h </w:instrText>
        </w:r>
        <w:r w:rsidR="005507E8">
          <w:rPr>
            <w:noProof/>
            <w:webHidden/>
          </w:rPr>
        </w:r>
        <w:r w:rsidR="005507E8">
          <w:rPr>
            <w:noProof/>
            <w:webHidden/>
          </w:rPr>
          <w:fldChar w:fldCharType="separate"/>
        </w:r>
        <w:r w:rsidR="008E6FC7">
          <w:rPr>
            <w:noProof/>
            <w:webHidden/>
          </w:rPr>
          <w:t>68</w:t>
        </w:r>
        <w:r w:rsidR="005507E8">
          <w:rPr>
            <w:noProof/>
            <w:webHidden/>
          </w:rPr>
          <w:fldChar w:fldCharType="end"/>
        </w:r>
      </w:hyperlink>
    </w:p>
    <w:p w:rsidR="008E6FC7" w:rsidRDefault="00097E4E">
      <w:pPr>
        <w:pStyle w:val="TOC1"/>
        <w:rPr>
          <w:rFonts w:asciiTheme="minorHAnsi" w:eastAsiaTheme="minorEastAsia" w:hAnsiTheme="minorHAnsi" w:cstheme="minorBidi"/>
          <w:sz w:val="22"/>
        </w:rPr>
      </w:pPr>
      <w:hyperlink w:anchor="_Toc412803430" w:history="1">
        <w:r w:rsidR="008E6FC7" w:rsidRPr="001508C2">
          <w:rPr>
            <w:rStyle w:val="Hyperlink"/>
          </w:rPr>
          <w:t>Maps</w:t>
        </w:r>
        <w:r w:rsidR="008E6FC7">
          <w:rPr>
            <w:webHidden/>
          </w:rPr>
          <w:tab/>
        </w:r>
        <w:r w:rsidR="005507E8">
          <w:rPr>
            <w:webHidden/>
          </w:rPr>
          <w:fldChar w:fldCharType="begin"/>
        </w:r>
        <w:r w:rsidR="008E6FC7">
          <w:rPr>
            <w:webHidden/>
          </w:rPr>
          <w:instrText xml:space="preserve"> PAGEREF _Toc412803430 \h </w:instrText>
        </w:r>
        <w:r w:rsidR="005507E8">
          <w:rPr>
            <w:webHidden/>
          </w:rPr>
        </w:r>
        <w:r w:rsidR="005507E8">
          <w:rPr>
            <w:webHidden/>
          </w:rPr>
          <w:fldChar w:fldCharType="separate"/>
        </w:r>
        <w:r w:rsidR="008E6FC7">
          <w:rPr>
            <w:webHidden/>
          </w:rPr>
          <w:t>69</w:t>
        </w:r>
        <w:r w:rsidR="005507E8">
          <w:rPr>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31" w:history="1">
        <w:r w:rsidR="008E6FC7" w:rsidRPr="001508C2">
          <w:rPr>
            <w:rStyle w:val="Hyperlink"/>
            <w:noProof/>
          </w:rPr>
          <w:t>Month of Stock Map</w:t>
        </w:r>
        <w:r w:rsidR="008E6FC7">
          <w:rPr>
            <w:noProof/>
            <w:webHidden/>
          </w:rPr>
          <w:tab/>
        </w:r>
        <w:r w:rsidR="005507E8">
          <w:rPr>
            <w:noProof/>
            <w:webHidden/>
          </w:rPr>
          <w:fldChar w:fldCharType="begin"/>
        </w:r>
        <w:r w:rsidR="008E6FC7">
          <w:rPr>
            <w:noProof/>
            <w:webHidden/>
          </w:rPr>
          <w:instrText xml:space="preserve"> PAGEREF _Toc412803431 \h </w:instrText>
        </w:r>
        <w:r w:rsidR="005507E8">
          <w:rPr>
            <w:noProof/>
            <w:webHidden/>
          </w:rPr>
        </w:r>
        <w:r w:rsidR="005507E8">
          <w:rPr>
            <w:noProof/>
            <w:webHidden/>
          </w:rPr>
          <w:fldChar w:fldCharType="separate"/>
        </w:r>
        <w:r w:rsidR="008E6FC7">
          <w:rPr>
            <w:noProof/>
            <w:webHidden/>
          </w:rPr>
          <w:t>70</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32" w:history="1">
        <w:r w:rsidR="008E6FC7" w:rsidRPr="001508C2">
          <w:rPr>
            <w:rStyle w:val="Hyperlink"/>
            <w:noProof/>
          </w:rPr>
          <w:t>Consumption Map</w:t>
        </w:r>
        <w:r w:rsidR="008E6FC7">
          <w:rPr>
            <w:noProof/>
            <w:webHidden/>
          </w:rPr>
          <w:tab/>
        </w:r>
        <w:r w:rsidR="005507E8">
          <w:rPr>
            <w:noProof/>
            <w:webHidden/>
          </w:rPr>
          <w:fldChar w:fldCharType="begin"/>
        </w:r>
        <w:r w:rsidR="008E6FC7">
          <w:rPr>
            <w:noProof/>
            <w:webHidden/>
          </w:rPr>
          <w:instrText xml:space="preserve"> PAGEREF _Toc412803432 \h </w:instrText>
        </w:r>
        <w:r w:rsidR="005507E8">
          <w:rPr>
            <w:noProof/>
            <w:webHidden/>
          </w:rPr>
        </w:r>
        <w:r w:rsidR="005507E8">
          <w:rPr>
            <w:noProof/>
            <w:webHidden/>
          </w:rPr>
          <w:fldChar w:fldCharType="separate"/>
        </w:r>
        <w:r w:rsidR="008E6FC7">
          <w:rPr>
            <w:noProof/>
            <w:webHidden/>
          </w:rPr>
          <w:t>71</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33" w:history="1">
        <w:r w:rsidR="008E6FC7" w:rsidRPr="001508C2">
          <w:rPr>
            <w:rStyle w:val="Hyperlink"/>
            <w:noProof/>
          </w:rPr>
          <w:t>Couple Year Protection Map</w:t>
        </w:r>
        <w:r w:rsidR="008E6FC7">
          <w:rPr>
            <w:noProof/>
            <w:webHidden/>
          </w:rPr>
          <w:tab/>
        </w:r>
        <w:r w:rsidR="005507E8">
          <w:rPr>
            <w:noProof/>
            <w:webHidden/>
          </w:rPr>
          <w:fldChar w:fldCharType="begin"/>
        </w:r>
        <w:r w:rsidR="008E6FC7">
          <w:rPr>
            <w:noProof/>
            <w:webHidden/>
          </w:rPr>
          <w:instrText xml:space="preserve"> PAGEREF _Toc412803433 \h </w:instrText>
        </w:r>
        <w:r w:rsidR="005507E8">
          <w:rPr>
            <w:noProof/>
            <w:webHidden/>
          </w:rPr>
        </w:r>
        <w:r w:rsidR="005507E8">
          <w:rPr>
            <w:noProof/>
            <w:webHidden/>
          </w:rPr>
          <w:fldChar w:fldCharType="separate"/>
        </w:r>
        <w:r w:rsidR="008E6FC7">
          <w:rPr>
            <w:noProof/>
            <w:webHidden/>
          </w:rPr>
          <w:t>72</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34" w:history="1">
        <w:r w:rsidR="008E6FC7" w:rsidRPr="001508C2">
          <w:rPr>
            <w:rStyle w:val="Hyperlink"/>
            <w:noProof/>
          </w:rPr>
          <w:t>CYP by Population Map</w:t>
        </w:r>
        <w:r w:rsidR="008E6FC7">
          <w:rPr>
            <w:noProof/>
            <w:webHidden/>
          </w:rPr>
          <w:tab/>
        </w:r>
        <w:r w:rsidR="005507E8">
          <w:rPr>
            <w:noProof/>
            <w:webHidden/>
          </w:rPr>
          <w:fldChar w:fldCharType="begin"/>
        </w:r>
        <w:r w:rsidR="008E6FC7">
          <w:rPr>
            <w:noProof/>
            <w:webHidden/>
          </w:rPr>
          <w:instrText xml:space="preserve"> PAGEREF _Toc412803434 \h </w:instrText>
        </w:r>
        <w:r w:rsidR="005507E8">
          <w:rPr>
            <w:noProof/>
            <w:webHidden/>
          </w:rPr>
        </w:r>
        <w:r w:rsidR="005507E8">
          <w:rPr>
            <w:noProof/>
            <w:webHidden/>
          </w:rPr>
          <w:fldChar w:fldCharType="separate"/>
        </w:r>
        <w:r w:rsidR="008E6FC7">
          <w:rPr>
            <w:noProof/>
            <w:webHidden/>
          </w:rPr>
          <w:t>73</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35" w:history="1">
        <w:r w:rsidR="008E6FC7" w:rsidRPr="001508C2">
          <w:rPr>
            <w:rStyle w:val="Hyperlink"/>
            <w:noProof/>
          </w:rPr>
          <w:t>Reporting Rate Map</w:t>
        </w:r>
        <w:r w:rsidR="008E6FC7">
          <w:rPr>
            <w:noProof/>
            <w:webHidden/>
          </w:rPr>
          <w:tab/>
        </w:r>
        <w:r w:rsidR="005507E8">
          <w:rPr>
            <w:noProof/>
            <w:webHidden/>
          </w:rPr>
          <w:fldChar w:fldCharType="begin"/>
        </w:r>
        <w:r w:rsidR="008E6FC7">
          <w:rPr>
            <w:noProof/>
            <w:webHidden/>
          </w:rPr>
          <w:instrText xml:space="preserve"> PAGEREF _Toc412803435 \h </w:instrText>
        </w:r>
        <w:r w:rsidR="005507E8">
          <w:rPr>
            <w:noProof/>
            <w:webHidden/>
          </w:rPr>
        </w:r>
        <w:r w:rsidR="005507E8">
          <w:rPr>
            <w:noProof/>
            <w:webHidden/>
          </w:rPr>
          <w:fldChar w:fldCharType="separate"/>
        </w:r>
        <w:r w:rsidR="008E6FC7">
          <w:rPr>
            <w:noProof/>
            <w:webHidden/>
          </w:rPr>
          <w:t>74</w:t>
        </w:r>
        <w:r w:rsidR="005507E8">
          <w:rPr>
            <w:noProof/>
            <w:webHidden/>
          </w:rPr>
          <w:fldChar w:fldCharType="end"/>
        </w:r>
      </w:hyperlink>
    </w:p>
    <w:p w:rsidR="008E6FC7" w:rsidRDefault="00097E4E">
      <w:pPr>
        <w:pStyle w:val="TOC1"/>
        <w:rPr>
          <w:rFonts w:asciiTheme="minorHAnsi" w:eastAsiaTheme="minorEastAsia" w:hAnsiTheme="minorHAnsi" w:cstheme="minorBidi"/>
          <w:sz w:val="22"/>
        </w:rPr>
      </w:pPr>
      <w:hyperlink w:anchor="_Toc412803436" w:history="1">
        <w:r w:rsidR="008E6FC7" w:rsidRPr="001508C2">
          <w:rPr>
            <w:rStyle w:val="Hyperlink"/>
          </w:rPr>
          <w:t>Graphs</w:t>
        </w:r>
        <w:r w:rsidR="008E6FC7">
          <w:rPr>
            <w:webHidden/>
          </w:rPr>
          <w:tab/>
        </w:r>
        <w:r w:rsidR="005507E8">
          <w:rPr>
            <w:webHidden/>
          </w:rPr>
          <w:fldChar w:fldCharType="begin"/>
        </w:r>
        <w:r w:rsidR="008E6FC7">
          <w:rPr>
            <w:webHidden/>
          </w:rPr>
          <w:instrText xml:space="preserve"> PAGEREF _Toc412803436 \h </w:instrText>
        </w:r>
        <w:r w:rsidR="005507E8">
          <w:rPr>
            <w:webHidden/>
          </w:rPr>
        </w:r>
        <w:r w:rsidR="005507E8">
          <w:rPr>
            <w:webHidden/>
          </w:rPr>
          <w:fldChar w:fldCharType="separate"/>
        </w:r>
        <w:r w:rsidR="008E6FC7">
          <w:rPr>
            <w:webHidden/>
          </w:rPr>
          <w:t>75</w:t>
        </w:r>
        <w:r w:rsidR="005507E8">
          <w:rPr>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37" w:history="1">
        <w:r w:rsidR="008E6FC7" w:rsidRPr="001508C2">
          <w:rPr>
            <w:rStyle w:val="Hyperlink"/>
            <w:noProof/>
          </w:rPr>
          <w:t>Comparison Graphs</w:t>
        </w:r>
        <w:r w:rsidR="008E6FC7">
          <w:rPr>
            <w:noProof/>
            <w:webHidden/>
          </w:rPr>
          <w:tab/>
        </w:r>
        <w:r w:rsidR="005507E8">
          <w:rPr>
            <w:noProof/>
            <w:webHidden/>
          </w:rPr>
          <w:fldChar w:fldCharType="begin"/>
        </w:r>
        <w:r w:rsidR="008E6FC7">
          <w:rPr>
            <w:noProof/>
            <w:webHidden/>
          </w:rPr>
          <w:instrText xml:space="preserve"> PAGEREF _Toc412803437 \h </w:instrText>
        </w:r>
        <w:r w:rsidR="005507E8">
          <w:rPr>
            <w:noProof/>
            <w:webHidden/>
          </w:rPr>
        </w:r>
        <w:r w:rsidR="005507E8">
          <w:rPr>
            <w:noProof/>
            <w:webHidden/>
          </w:rPr>
          <w:fldChar w:fldCharType="separate"/>
        </w:r>
        <w:r w:rsidR="008E6FC7">
          <w:rPr>
            <w:noProof/>
            <w:webHidden/>
          </w:rPr>
          <w:t>76</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38" w:history="1">
        <w:r w:rsidR="008E6FC7" w:rsidRPr="001508C2">
          <w:rPr>
            <w:rStyle w:val="Hyperlink"/>
            <w:noProof/>
          </w:rPr>
          <w:t>Simple Graphs</w:t>
        </w:r>
        <w:r w:rsidR="008E6FC7">
          <w:rPr>
            <w:noProof/>
            <w:webHidden/>
          </w:rPr>
          <w:tab/>
        </w:r>
        <w:r w:rsidR="005507E8">
          <w:rPr>
            <w:noProof/>
            <w:webHidden/>
          </w:rPr>
          <w:fldChar w:fldCharType="begin"/>
        </w:r>
        <w:r w:rsidR="008E6FC7">
          <w:rPr>
            <w:noProof/>
            <w:webHidden/>
          </w:rPr>
          <w:instrText xml:space="preserve"> PAGEREF _Toc412803438 \h </w:instrText>
        </w:r>
        <w:r w:rsidR="005507E8">
          <w:rPr>
            <w:noProof/>
            <w:webHidden/>
          </w:rPr>
        </w:r>
        <w:r w:rsidR="005507E8">
          <w:rPr>
            <w:noProof/>
            <w:webHidden/>
          </w:rPr>
          <w:fldChar w:fldCharType="separate"/>
        </w:r>
        <w:r w:rsidR="008E6FC7">
          <w:rPr>
            <w:noProof/>
            <w:webHidden/>
          </w:rPr>
          <w:t>79</w:t>
        </w:r>
        <w:r w:rsidR="005507E8">
          <w:rPr>
            <w:noProof/>
            <w:webHidden/>
          </w:rPr>
          <w:fldChar w:fldCharType="end"/>
        </w:r>
      </w:hyperlink>
    </w:p>
    <w:p w:rsidR="008E6FC7" w:rsidRDefault="00097E4E">
      <w:pPr>
        <w:pStyle w:val="TOC1"/>
        <w:rPr>
          <w:rFonts w:asciiTheme="minorHAnsi" w:eastAsiaTheme="minorEastAsia" w:hAnsiTheme="minorHAnsi" w:cstheme="minorBidi"/>
          <w:sz w:val="22"/>
        </w:rPr>
      </w:pPr>
      <w:hyperlink w:anchor="_Toc412803439" w:history="1">
        <w:r w:rsidR="008E6FC7" w:rsidRPr="001508C2">
          <w:rPr>
            <w:rStyle w:val="Hyperlink"/>
          </w:rPr>
          <w:t>LMIS Explorer</w:t>
        </w:r>
        <w:r w:rsidR="008E6FC7">
          <w:rPr>
            <w:webHidden/>
          </w:rPr>
          <w:tab/>
        </w:r>
        <w:r w:rsidR="005507E8">
          <w:rPr>
            <w:webHidden/>
          </w:rPr>
          <w:fldChar w:fldCharType="begin"/>
        </w:r>
        <w:r w:rsidR="008E6FC7">
          <w:rPr>
            <w:webHidden/>
          </w:rPr>
          <w:instrText xml:space="preserve"> PAGEREF _Toc412803439 \h </w:instrText>
        </w:r>
        <w:r w:rsidR="005507E8">
          <w:rPr>
            <w:webHidden/>
          </w:rPr>
        </w:r>
        <w:r w:rsidR="005507E8">
          <w:rPr>
            <w:webHidden/>
          </w:rPr>
          <w:fldChar w:fldCharType="separate"/>
        </w:r>
        <w:r w:rsidR="008E6FC7">
          <w:rPr>
            <w:webHidden/>
          </w:rPr>
          <w:t>81</w:t>
        </w:r>
        <w:r w:rsidR="005507E8">
          <w:rPr>
            <w:webHidden/>
          </w:rPr>
          <w:fldChar w:fldCharType="end"/>
        </w:r>
      </w:hyperlink>
    </w:p>
    <w:p w:rsidR="008E6FC7" w:rsidRDefault="00097E4E">
      <w:pPr>
        <w:pStyle w:val="TOC1"/>
        <w:rPr>
          <w:rFonts w:asciiTheme="minorHAnsi" w:eastAsiaTheme="minorEastAsia" w:hAnsiTheme="minorHAnsi" w:cstheme="minorBidi"/>
          <w:sz w:val="22"/>
        </w:rPr>
      </w:pPr>
      <w:hyperlink w:anchor="_Toc412803440" w:history="1">
        <w:r w:rsidR="008E6FC7" w:rsidRPr="001508C2">
          <w:rPr>
            <w:rStyle w:val="Hyperlink"/>
          </w:rPr>
          <w:t>Guest User</w:t>
        </w:r>
        <w:r w:rsidR="008E6FC7">
          <w:rPr>
            <w:webHidden/>
          </w:rPr>
          <w:tab/>
        </w:r>
        <w:r w:rsidR="005507E8">
          <w:rPr>
            <w:webHidden/>
          </w:rPr>
          <w:fldChar w:fldCharType="begin"/>
        </w:r>
        <w:r w:rsidR="008E6FC7">
          <w:rPr>
            <w:webHidden/>
          </w:rPr>
          <w:instrText xml:space="preserve"> PAGEREF _Toc412803440 \h </w:instrText>
        </w:r>
        <w:r w:rsidR="005507E8">
          <w:rPr>
            <w:webHidden/>
          </w:rPr>
        </w:r>
        <w:r w:rsidR="005507E8">
          <w:rPr>
            <w:webHidden/>
          </w:rPr>
          <w:fldChar w:fldCharType="separate"/>
        </w:r>
        <w:r w:rsidR="008E6FC7">
          <w:rPr>
            <w:webHidden/>
          </w:rPr>
          <w:t>83</w:t>
        </w:r>
        <w:r w:rsidR="005507E8">
          <w:rPr>
            <w:webHidden/>
          </w:rPr>
          <w:fldChar w:fldCharType="end"/>
        </w:r>
      </w:hyperlink>
    </w:p>
    <w:p w:rsidR="008E6FC7" w:rsidRDefault="00097E4E">
      <w:pPr>
        <w:pStyle w:val="TOC1"/>
        <w:rPr>
          <w:rFonts w:asciiTheme="minorHAnsi" w:eastAsiaTheme="minorEastAsia" w:hAnsiTheme="minorHAnsi" w:cstheme="minorBidi"/>
          <w:sz w:val="22"/>
        </w:rPr>
      </w:pPr>
      <w:hyperlink w:anchor="_Toc412803441" w:history="1">
        <w:r w:rsidR="008E6FC7" w:rsidRPr="001508C2">
          <w:rPr>
            <w:rStyle w:val="Hyperlink"/>
          </w:rPr>
          <w:t>Authenticated Users - District</w:t>
        </w:r>
        <w:r w:rsidR="008E6FC7">
          <w:rPr>
            <w:webHidden/>
          </w:rPr>
          <w:tab/>
        </w:r>
        <w:r w:rsidR="005507E8">
          <w:rPr>
            <w:webHidden/>
          </w:rPr>
          <w:fldChar w:fldCharType="begin"/>
        </w:r>
        <w:r w:rsidR="008E6FC7">
          <w:rPr>
            <w:webHidden/>
          </w:rPr>
          <w:instrText xml:space="preserve"> PAGEREF _Toc412803441 \h </w:instrText>
        </w:r>
        <w:r w:rsidR="005507E8">
          <w:rPr>
            <w:webHidden/>
          </w:rPr>
        </w:r>
        <w:r w:rsidR="005507E8">
          <w:rPr>
            <w:webHidden/>
          </w:rPr>
          <w:fldChar w:fldCharType="separate"/>
        </w:r>
        <w:r w:rsidR="008E6FC7">
          <w:rPr>
            <w:webHidden/>
          </w:rPr>
          <w:t>85</w:t>
        </w:r>
        <w:r w:rsidR="005507E8">
          <w:rPr>
            <w:webHidden/>
          </w:rPr>
          <w:fldChar w:fldCharType="end"/>
        </w:r>
      </w:hyperlink>
    </w:p>
    <w:p w:rsidR="008E6FC7" w:rsidRDefault="00097E4E">
      <w:pPr>
        <w:pStyle w:val="TOC1"/>
        <w:rPr>
          <w:rFonts w:asciiTheme="minorHAnsi" w:eastAsiaTheme="minorEastAsia" w:hAnsiTheme="minorHAnsi" w:cstheme="minorBidi"/>
          <w:sz w:val="22"/>
        </w:rPr>
      </w:pPr>
      <w:hyperlink w:anchor="_Toc412803442" w:history="1">
        <w:r w:rsidR="008E6FC7" w:rsidRPr="001508C2">
          <w:rPr>
            <w:rStyle w:val="Hyperlink"/>
          </w:rPr>
          <w:t>Dashboard</w:t>
        </w:r>
        <w:r w:rsidR="008E6FC7">
          <w:rPr>
            <w:webHidden/>
          </w:rPr>
          <w:tab/>
        </w:r>
        <w:r w:rsidR="005507E8">
          <w:rPr>
            <w:webHidden/>
          </w:rPr>
          <w:fldChar w:fldCharType="begin"/>
        </w:r>
        <w:r w:rsidR="008E6FC7">
          <w:rPr>
            <w:webHidden/>
          </w:rPr>
          <w:instrText xml:space="preserve"> PAGEREF _Toc412803442 \h </w:instrText>
        </w:r>
        <w:r w:rsidR="005507E8">
          <w:rPr>
            <w:webHidden/>
          </w:rPr>
        </w:r>
        <w:r w:rsidR="005507E8">
          <w:rPr>
            <w:webHidden/>
          </w:rPr>
          <w:fldChar w:fldCharType="separate"/>
        </w:r>
        <w:r w:rsidR="008E6FC7">
          <w:rPr>
            <w:webHidden/>
          </w:rPr>
          <w:t>87</w:t>
        </w:r>
        <w:r w:rsidR="005507E8">
          <w:rPr>
            <w:webHidden/>
          </w:rPr>
          <w:fldChar w:fldCharType="end"/>
        </w:r>
      </w:hyperlink>
    </w:p>
    <w:p w:rsidR="008E6FC7" w:rsidRDefault="00097E4E">
      <w:pPr>
        <w:pStyle w:val="TOC1"/>
        <w:rPr>
          <w:rFonts w:asciiTheme="minorHAnsi" w:eastAsiaTheme="minorEastAsia" w:hAnsiTheme="minorHAnsi" w:cstheme="minorBidi"/>
          <w:sz w:val="22"/>
        </w:rPr>
      </w:pPr>
      <w:hyperlink w:anchor="_Toc412803443" w:history="1">
        <w:r w:rsidR="008E6FC7" w:rsidRPr="001508C2">
          <w:rPr>
            <w:rStyle w:val="Hyperlink"/>
          </w:rPr>
          <w:t>Data Entry (Monthly Stock Consumption)</w:t>
        </w:r>
        <w:r w:rsidR="008E6FC7">
          <w:rPr>
            <w:webHidden/>
          </w:rPr>
          <w:tab/>
        </w:r>
        <w:r w:rsidR="005507E8">
          <w:rPr>
            <w:webHidden/>
          </w:rPr>
          <w:fldChar w:fldCharType="begin"/>
        </w:r>
        <w:r w:rsidR="008E6FC7">
          <w:rPr>
            <w:webHidden/>
          </w:rPr>
          <w:instrText xml:space="preserve"> PAGEREF _Toc412803443 \h </w:instrText>
        </w:r>
        <w:r w:rsidR="005507E8">
          <w:rPr>
            <w:webHidden/>
          </w:rPr>
        </w:r>
        <w:r w:rsidR="005507E8">
          <w:rPr>
            <w:webHidden/>
          </w:rPr>
          <w:fldChar w:fldCharType="separate"/>
        </w:r>
        <w:r w:rsidR="008E6FC7">
          <w:rPr>
            <w:webHidden/>
          </w:rPr>
          <w:t>87</w:t>
        </w:r>
        <w:r w:rsidR="005507E8">
          <w:rPr>
            <w:webHidden/>
          </w:rPr>
          <w:fldChar w:fldCharType="end"/>
        </w:r>
      </w:hyperlink>
    </w:p>
    <w:p w:rsidR="008E6FC7" w:rsidRDefault="00097E4E">
      <w:pPr>
        <w:pStyle w:val="TOC1"/>
        <w:rPr>
          <w:rFonts w:asciiTheme="minorHAnsi" w:eastAsiaTheme="minorEastAsia" w:hAnsiTheme="minorHAnsi" w:cstheme="minorBidi"/>
          <w:sz w:val="22"/>
        </w:rPr>
      </w:pPr>
      <w:hyperlink w:anchor="_Toc412803444" w:history="1">
        <w:r w:rsidR="008E6FC7" w:rsidRPr="001508C2">
          <w:rPr>
            <w:rStyle w:val="Hyperlink"/>
          </w:rPr>
          <w:t>Monthly Reports</w:t>
        </w:r>
        <w:r w:rsidR="008E6FC7">
          <w:rPr>
            <w:webHidden/>
          </w:rPr>
          <w:tab/>
        </w:r>
        <w:r w:rsidR="005507E8">
          <w:rPr>
            <w:webHidden/>
          </w:rPr>
          <w:fldChar w:fldCharType="begin"/>
        </w:r>
        <w:r w:rsidR="008E6FC7">
          <w:rPr>
            <w:webHidden/>
          </w:rPr>
          <w:instrText xml:space="preserve"> PAGEREF _Toc412803444 \h </w:instrText>
        </w:r>
        <w:r w:rsidR="005507E8">
          <w:rPr>
            <w:webHidden/>
          </w:rPr>
        </w:r>
        <w:r w:rsidR="005507E8">
          <w:rPr>
            <w:webHidden/>
          </w:rPr>
          <w:fldChar w:fldCharType="separate"/>
        </w:r>
        <w:r w:rsidR="008E6FC7">
          <w:rPr>
            <w:webHidden/>
          </w:rPr>
          <w:t>90</w:t>
        </w:r>
        <w:r w:rsidR="005507E8">
          <w:rPr>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45" w:history="1">
        <w:r w:rsidR="008E6FC7" w:rsidRPr="001508C2">
          <w:rPr>
            <w:rStyle w:val="Hyperlink"/>
            <w:noProof/>
          </w:rPr>
          <w:t>My Reports</w:t>
        </w:r>
        <w:r w:rsidR="008E6FC7">
          <w:rPr>
            <w:noProof/>
            <w:webHidden/>
          </w:rPr>
          <w:tab/>
        </w:r>
        <w:r w:rsidR="005507E8">
          <w:rPr>
            <w:noProof/>
            <w:webHidden/>
          </w:rPr>
          <w:fldChar w:fldCharType="begin"/>
        </w:r>
        <w:r w:rsidR="008E6FC7">
          <w:rPr>
            <w:noProof/>
            <w:webHidden/>
          </w:rPr>
          <w:instrText xml:space="preserve"> PAGEREF _Toc412803445 \h </w:instrText>
        </w:r>
        <w:r w:rsidR="005507E8">
          <w:rPr>
            <w:noProof/>
            <w:webHidden/>
          </w:rPr>
        </w:r>
        <w:r w:rsidR="005507E8">
          <w:rPr>
            <w:noProof/>
            <w:webHidden/>
          </w:rPr>
          <w:fldChar w:fldCharType="separate"/>
        </w:r>
        <w:r w:rsidR="008E6FC7">
          <w:rPr>
            <w:noProof/>
            <w:webHidden/>
          </w:rPr>
          <w:t>90</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46" w:history="1">
        <w:r w:rsidR="008E6FC7" w:rsidRPr="001508C2">
          <w:rPr>
            <w:rStyle w:val="Hyperlink"/>
            <w:noProof/>
          </w:rPr>
          <w:t>Other Warehouse Reports</w:t>
        </w:r>
        <w:r w:rsidR="008E6FC7">
          <w:rPr>
            <w:noProof/>
            <w:webHidden/>
          </w:rPr>
          <w:tab/>
        </w:r>
        <w:r w:rsidR="005507E8">
          <w:rPr>
            <w:noProof/>
            <w:webHidden/>
          </w:rPr>
          <w:fldChar w:fldCharType="begin"/>
        </w:r>
        <w:r w:rsidR="008E6FC7">
          <w:rPr>
            <w:noProof/>
            <w:webHidden/>
          </w:rPr>
          <w:instrText xml:space="preserve"> PAGEREF _Toc412803446 \h </w:instrText>
        </w:r>
        <w:r w:rsidR="005507E8">
          <w:rPr>
            <w:noProof/>
            <w:webHidden/>
          </w:rPr>
        </w:r>
        <w:r w:rsidR="005507E8">
          <w:rPr>
            <w:noProof/>
            <w:webHidden/>
          </w:rPr>
          <w:fldChar w:fldCharType="separate"/>
        </w:r>
        <w:r w:rsidR="008E6FC7">
          <w:rPr>
            <w:noProof/>
            <w:webHidden/>
          </w:rPr>
          <w:t>91</w:t>
        </w:r>
        <w:r w:rsidR="005507E8">
          <w:rPr>
            <w:noProof/>
            <w:webHidden/>
          </w:rPr>
          <w:fldChar w:fldCharType="end"/>
        </w:r>
      </w:hyperlink>
    </w:p>
    <w:p w:rsidR="008E6FC7" w:rsidRDefault="00097E4E">
      <w:pPr>
        <w:pStyle w:val="TOC1"/>
        <w:rPr>
          <w:rFonts w:asciiTheme="minorHAnsi" w:eastAsiaTheme="minorEastAsia" w:hAnsiTheme="minorHAnsi" w:cstheme="minorBidi"/>
          <w:sz w:val="22"/>
        </w:rPr>
      </w:pPr>
      <w:hyperlink w:anchor="_Toc412803447" w:history="1">
        <w:r w:rsidR="008E6FC7" w:rsidRPr="001508C2">
          <w:rPr>
            <w:rStyle w:val="Hyperlink"/>
          </w:rPr>
          <w:t>Stock Requisition (CLR-6)</w:t>
        </w:r>
        <w:r w:rsidR="008E6FC7">
          <w:rPr>
            <w:webHidden/>
          </w:rPr>
          <w:tab/>
        </w:r>
        <w:r w:rsidR="005507E8">
          <w:rPr>
            <w:webHidden/>
          </w:rPr>
          <w:fldChar w:fldCharType="begin"/>
        </w:r>
        <w:r w:rsidR="008E6FC7">
          <w:rPr>
            <w:webHidden/>
          </w:rPr>
          <w:instrText xml:space="preserve"> PAGEREF _Toc412803447 \h </w:instrText>
        </w:r>
        <w:r w:rsidR="005507E8">
          <w:rPr>
            <w:webHidden/>
          </w:rPr>
        </w:r>
        <w:r w:rsidR="005507E8">
          <w:rPr>
            <w:webHidden/>
          </w:rPr>
          <w:fldChar w:fldCharType="separate"/>
        </w:r>
        <w:r w:rsidR="008E6FC7">
          <w:rPr>
            <w:webHidden/>
          </w:rPr>
          <w:t>92</w:t>
        </w:r>
        <w:r w:rsidR="005507E8">
          <w:rPr>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48" w:history="1">
        <w:r w:rsidR="008E6FC7" w:rsidRPr="001508C2">
          <w:rPr>
            <w:rStyle w:val="Hyperlink"/>
            <w:noProof/>
          </w:rPr>
          <w:t>New Requisition</w:t>
        </w:r>
        <w:r w:rsidR="008E6FC7">
          <w:rPr>
            <w:noProof/>
            <w:webHidden/>
          </w:rPr>
          <w:tab/>
        </w:r>
        <w:r w:rsidR="005507E8">
          <w:rPr>
            <w:noProof/>
            <w:webHidden/>
          </w:rPr>
          <w:fldChar w:fldCharType="begin"/>
        </w:r>
        <w:r w:rsidR="008E6FC7">
          <w:rPr>
            <w:noProof/>
            <w:webHidden/>
          </w:rPr>
          <w:instrText xml:space="preserve"> PAGEREF _Toc412803448 \h </w:instrText>
        </w:r>
        <w:r w:rsidR="005507E8">
          <w:rPr>
            <w:noProof/>
            <w:webHidden/>
          </w:rPr>
        </w:r>
        <w:r w:rsidR="005507E8">
          <w:rPr>
            <w:noProof/>
            <w:webHidden/>
          </w:rPr>
          <w:fldChar w:fldCharType="separate"/>
        </w:r>
        <w:r w:rsidR="008E6FC7">
          <w:rPr>
            <w:noProof/>
            <w:webHidden/>
          </w:rPr>
          <w:t>94</w:t>
        </w:r>
        <w:r w:rsidR="005507E8">
          <w:rPr>
            <w:noProof/>
            <w:webHidden/>
          </w:rPr>
          <w:fldChar w:fldCharType="end"/>
        </w:r>
      </w:hyperlink>
    </w:p>
    <w:p w:rsidR="008E6FC7" w:rsidRDefault="00097E4E">
      <w:pPr>
        <w:pStyle w:val="TOC3"/>
        <w:rPr>
          <w:rFonts w:asciiTheme="minorHAnsi" w:eastAsiaTheme="minorEastAsia" w:hAnsiTheme="minorHAnsi" w:cstheme="minorBidi"/>
          <w:noProof/>
          <w:sz w:val="22"/>
        </w:rPr>
      </w:pPr>
      <w:hyperlink w:anchor="_Toc412803449" w:history="1">
        <w:r w:rsidR="008E6FC7" w:rsidRPr="001508C2">
          <w:rPr>
            <w:rStyle w:val="Hyperlink"/>
            <w:noProof/>
          </w:rPr>
          <w:t>View Requisition</w:t>
        </w:r>
        <w:r w:rsidR="008E6FC7">
          <w:rPr>
            <w:noProof/>
            <w:webHidden/>
          </w:rPr>
          <w:tab/>
        </w:r>
        <w:r w:rsidR="005507E8">
          <w:rPr>
            <w:noProof/>
            <w:webHidden/>
          </w:rPr>
          <w:fldChar w:fldCharType="begin"/>
        </w:r>
        <w:r w:rsidR="008E6FC7">
          <w:rPr>
            <w:noProof/>
            <w:webHidden/>
          </w:rPr>
          <w:instrText xml:space="preserve"> PAGEREF _Toc412803449 \h </w:instrText>
        </w:r>
        <w:r w:rsidR="005507E8">
          <w:rPr>
            <w:noProof/>
            <w:webHidden/>
          </w:rPr>
        </w:r>
        <w:r w:rsidR="005507E8">
          <w:rPr>
            <w:noProof/>
            <w:webHidden/>
          </w:rPr>
          <w:fldChar w:fldCharType="separate"/>
        </w:r>
        <w:r w:rsidR="008E6FC7">
          <w:rPr>
            <w:noProof/>
            <w:webHidden/>
          </w:rPr>
          <w:t>95</w:t>
        </w:r>
        <w:r w:rsidR="005507E8">
          <w:rPr>
            <w:noProof/>
            <w:webHidden/>
          </w:rPr>
          <w:fldChar w:fldCharType="end"/>
        </w:r>
      </w:hyperlink>
    </w:p>
    <w:p w:rsidR="008E6FC7" w:rsidRDefault="00097E4E">
      <w:pPr>
        <w:pStyle w:val="TOC1"/>
        <w:rPr>
          <w:rFonts w:asciiTheme="minorHAnsi" w:eastAsiaTheme="minorEastAsia" w:hAnsiTheme="minorHAnsi" w:cstheme="minorBidi"/>
          <w:sz w:val="22"/>
        </w:rPr>
      </w:pPr>
      <w:hyperlink w:anchor="_Toc412803450" w:history="1">
        <w:r w:rsidR="008E6FC7" w:rsidRPr="001508C2">
          <w:rPr>
            <w:rStyle w:val="Hyperlink"/>
          </w:rPr>
          <w:t>Reports</w:t>
        </w:r>
        <w:r w:rsidR="008E6FC7">
          <w:rPr>
            <w:webHidden/>
          </w:rPr>
          <w:tab/>
        </w:r>
        <w:r w:rsidR="005507E8">
          <w:rPr>
            <w:webHidden/>
          </w:rPr>
          <w:fldChar w:fldCharType="begin"/>
        </w:r>
        <w:r w:rsidR="008E6FC7">
          <w:rPr>
            <w:webHidden/>
          </w:rPr>
          <w:instrText xml:space="preserve"> PAGEREF _Toc412803450 \h </w:instrText>
        </w:r>
        <w:r w:rsidR="005507E8">
          <w:rPr>
            <w:webHidden/>
          </w:rPr>
        </w:r>
        <w:r w:rsidR="005507E8">
          <w:rPr>
            <w:webHidden/>
          </w:rPr>
          <w:fldChar w:fldCharType="separate"/>
        </w:r>
        <w:r w:rsidR="008E6FC7">
          <w:rPr>
            <w:webHidden/>
          </w:rPr>
          <w:t>96</w:t>
        </w:r>
        <w:r w:rsidR="005507E8">
          <w:rPr>
            <w:webHidden/>
          </w:rPr>
          <w:fldChar w:fldCharType="end"/>
        </w:r>
      </w:hyperlink>
    </w:p>
    <w:p w:rsidR="008E6FC7" w:rsidRDefault="00097E4E">
      <w:pPr>
        <w:pStyle w:val="TOC1"/>
        <w:rPr>
          <w:rFonts w:asciiTheme="minorHAnsi" w:eastAsiaTheme="minorEastAsia" w:hAnsiTheme="minorHAnsi" w:cstheme="minorBidi"/>
          <w:sz w:val="22"/>
        </w:rPr>
      </w:pPr>
      <w:hyperlink w:anchor="_Toc412803451" w:history="1">
        <w:r w:rsidR="008E6FC7" w:rsidRPr="001508C2">
          <w:rPr>
            <w:rStyle w:val="Hyperlink"/>
          </w:rPr>
          <w:t>Maps</w:t>
        </w:r>
        <w:r w:rsidR="008E6FC7">
          <w:rPr>
            <w:webHidden/>
          </w:rPr>
          <w:tab/>
        </w:r>
        <w:r w:rsidR="005507E8">
          <w:rPr>
            <w:webHidden/>
          </w:rPr>
          <w:fldChar w:fldCharType="begin"/>
        </w:r>
        <w:r w:rsidR="008E6FC7">
          <w:rPr>
            <w:webHidden/>
          </w:rPr>
          <w:instrText xml:space="preserve"> PAGEREF _Toc412803451 \h </w:instrText>
        </w:r>
        <w:r w:rsidR="005507E8">
          <w:rPr>
            <w:webHidden/>
          </w:rPr>
        </w:r>
        <w:r w:rsidR="005507E8">
          <w:rPr>
            <w:webHidden/>
          </w:rPr>
          <w:fldChar w:fldCharType="separate"/>
        </w:r>
        <w:r w:rsidR="008E6FC7">
          <w:rPr>
            <w:webHidden/>
          </w:rPr>
          <w:t>96</w:t>
        </w:r>
        <w:r w:rsidR="005507E8">
          <w:rPr>
            <w:webHidden/>
          </w:rPr>
          <w:fldChar w:fldCharType="end"/>
        </w:r>
      </w:hyperlink>
    </w:p>
    <w:p w:rsidR="008E6FC7" w:rsidRDefault="00097E4E">
      <w:pPr>
        <w:pStyle w:val="TOC1"/>
        <w:rPr>
          <w:rFonts w:asciiTheme="minorHAnsi" w:eastAsiaTheme="minorEastAsia" w:hAnsiTheme="minorHAnsi" w:cstheme="minorBidi"/>
          <w:sz w:val="22"/>
        </w:rPr>
      </w:pPr>
      <w:hyperlink w:anchor="_Toc412803452" w:history="1">
        <w:r w:rsidR="008E6FC7" w:rsidRPr="001508C2">
          <w:rPr>
            <w:rStyle w:val="Hyperlink"/>
          </w:rPr>
          <w:t>Graphs</w:t>
        </w:r>
        <w:r w:rsidR="008E6FC7">
          <w:rPr>
            <w:webHidden/>
          </w:rPr>
          <w:tab/>
        </w:r>
        <w:r w:rsidR="005507E8">
          <w:rPr>
            <w:webHidden/>
          </w:rPr>
          <w:fldChar w:fldCharType="begin"/>
        </w:r>
        <w:r w:rsidR="008E6FC7">
          <w:rPr>
            <w:webHidden/>
          </w:rPr>
          <w:instrText xml:space="preserve"> PAGEREF _Toc412803452 \h </w:instrText>
        </w:r>
        <w:r w:rsidR="005507E8">
          <w:rPr>
            <w:webHidden/>
          </w:rPr>
        </w:r>
        <w:r w:rsidR="005507E8">
          <w:rPr>
            <w:webHidden/>
          </w:rPr>
          <w:fldChar w:fldCharType="separate"/>
        </w:r>
        <w:r w:rsidR="008E6FC7">
          <w:rPr>
            <w:webHidden/>
          </w:rPr>
          <w:t>97</w:t>
        </w:r>
        <w:r w:rsidR="005507E8">
          <w:rPr>
            <w:webHidden/>
          </w:rPr>
          <w:fldChar w:fldCharType="end"/>
        </w:r>
      </w:hyperlink>
    </w:p>
    <w:p w:rsidR="007145DD" w:rsidRPr="00606D8D" w:rsidRDefault="005507E8" w:rsidP="00606D8D">
      <w:pPr>
        <w:pStyle w:val="TOC1"/>
        <w:rPr>
          <w:rFonts w:asciiTheme="minorHAnsi" w:eastAsiaTheme="minorEastAsia" w:hAnsiTheme="minorHAnsi" w:cstheme="minorBidi"/>
          <w:sz w:val="22"/>
        </w:rPr>
      </w:pPr>
      <w:r w:rsidRPr="00CE7F66">
        <w:rPr>
          <w:szCs w:val="24"/>
        </w:rPr>
        <w:fldChar w:fldCharType="end"/>
      </w:r>
      <w:r w:rsidR="00606D8D">
        <w:t xml:space="preserve"> </w:t>
      </w:r>
    </w:p>
    <w:p w:rsidR="0045123F" w:rsidRDefault="0045123F">
      <w:pPr>
        <w:spacing w:before="0" w:after="200" w:line="276" w:lineRule="auto"/>
      </w:pPr>
      <w:r>
        <w:br w:type="page"/>
      </w:r>
    </w:p>
    <w:p w:rsidR="0045123F" w:rsidRPr="00F846A8" w:rsidRDefault="0045123F" w:rsidP="0045123F">
      <w:pPr>
        <w:pStyle w:val="Heading1"/>
      </w:pPr>
      <w:bookmarkStart w:id="2" w:name="_Toc395190621"/>
      <w:bookmarkStart w:id="3" w:name="_Toc411432321"/>
      <w:bookmarkStart w:id="4" w:name="_Toc412803375"/>
      <w:r w:rsidRPr="00E047DC">
        <w:lastRenderedPageBreak/>
        <w:t>Revision History</w:t>
      </w:r>
      <w:bookmarkEnd w:id="2"/>
      <w:bookmarkEnd w:id="3"/>
      <w:bookmarkEnd w:id="4"/>
    </w:p>
    <w:tbl>
      <w:tblPr>
        <w:tblW w:w="938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1890"/>
        <w:gridCol w:w="3353"/>
        <w:gridCol w:w="1890"/>
      </w:tblGrid>
      <w:tr w:rsidR="0045123F" w:rsidRPr="0052058A" w:rsidTr="009C254F">
        <w:tc>
          <w:tcPr>
            <w:tcW w:w="2250" w:type="dxa"/>
            <w:shd w:val="clear" w:color="auto" w:fill="D9D9D9"/>
          </w:tcPr>
          <w:p w:rsidR="0045123F" w:rsidRPr="0052058A" w:rsidRDefault="0045123F" w:rsidP="009C254F">
            <w:pPr>
              <w:snapToGrid w:val="0"/>
              <w:spacing w:before="120" w:after="120"/>
              <w:rPr>
                <w:b/>
              </w:rPr>
            </w:pPr>
            <w:r w:rsidRPr="0052058A">
              <w:rPr>
                <w:b/>
              </w:rPr>
              <w:t>Name</w:t>
            </w:r>
          </w:p>
        </w:tc>
        <w:tc>
          <w:tcPr>
            <w:tcW w:w="1890" w:type="dxa"/>
            <w:shd w:val="clear" w:color="auto" w:fill="D9D9D9"/>
          </w:tcPr>
          <w:p w:rsidR="0045123F" w:rsidRPr="0052058A" w:rsidRDefault="0045123F" w:rsidP="009C254F">
            <w:pPr>
              <w:snapToGrid w:val="0"/>
              <w:spacing w:before="120" w:after="120"/>
              <w:rPr>
                <w:b/>
              </w:rPr>
            </w:pPr>
            <w:r w:rsidRPr="0052058A">
              <w:rPr>
                <w:b/>
              </w:rPr>
              <w:t>Date</w:t>
            </w:r>
          </w:p>
        </w:tc>
        <w:tc>
          <w:tcPr>
            <w:tcW w:w="3353" w:type="dxa"/>
            <w:shd w:val="clear" w:color="auto" w:fill="D9D9D9"/>
          </w:tcPr>
          <w:p w:rsidR="0045123F" w:rsidRPr="0052058A" w:rsidRDefault="0045123F" w:rsidP="009C254F">
            <w:pPr>
              <w:snapToGrid w:val="0"/>
              <w:spacing w:before="120" w:after="120"/>
              <w:rPr>
                <w:b/>
              </w:rPr>
            </w:pPr>
            <w:r w:rsidRPr="0052058A">
              <w:rPr>
                <w:b/>
              </w:rPr>
              <w:t>Reason For Changes</w:t>
            </w:r>
          </w:p>
        </w:tc>
        <w:tc>
          <w:tcPr>
            <w:tcW w:w="1890" w:type="dxa"/>
            <w:shd w:val="clear" w:color="auto" w:fill="D9D9D9"/>
          </w:tcPr>
          <w:p w:rsidR="0045123F" w:rsidRPr="0052058A" w:rsidRDefault="0045123F" w:rsidP="009C254F">
            <w:pPr>
              <w:snapToGrid w:val="0"/>
              <w:spacing w:before="120" w:after="120"/>
              <w:rPr>
                <w:b/>
              </w:rPr>
            </w:pPr>
            <w:r w:rsidRPr="0052058A">
              <w:rPr>
                <w:b/>
              </w:rPr>
              <w:t>Version</w:t>
            </w:r>
          </w:p>
        </w:tc>
      </w:tr>
      <w:tr w:rsidR="0045123F" w:rsidRPr="0052058A" w:rsidTr="009C254F">
        <w:tc>
          <w:tcPr>
            <w:tcW w:w="2250" w:type="dxa"/>
          </w:tcPr>
          <w:p w:rsidR="0045123F" w:rsidRPr="00BA4187" w:rsidRDefault="0045123F" w:rsidP="009C254F">
            <w:pPr>
              <w:snapToGrid w:val="0"/>
              <w:spacing w:before="120" w:after="120"/>
            </w:pPr>
            <w:r w:rsidRPr="00BA4187">
              <w:t>Pakistan Field Office</w:t>
            </w:r>
          </w:p>
        </w:tc>
        <w:tc>
          <w:tcPr>
            <w:tcW w:w="1890" w:type="dxa"/>
          </w:tcPr>
          <w:p w:rsidR="0045123F" w:rsidRPr="00BA4187" w:rsidRDefault="0045123F" w:rsidP="009C254F">
            <w:pPr>
              <w:snapToGrid w:val="0"/>
              <w:spacing w:before="120" w:after="120"/>
            </w:pPr>
            <w:r>
              <w:t>December 2013</w:t>
            </w:r>
          </w:p>
        </w:tc>
        <w:tc>
          <w:tcPr>
            <w:tcW w:w="3353" w:type="dxa"/>
          </w:tcPr>
          <w:p w:rsidR="0045123F" w:rsidRPr="00BA4187" w:rsidRDefault="0045123F" w:rsidP="009C254F">
            <w:pPr>
              <w:snapToGrid w:val="0"/>
              <w:spacing w:before="120" w:after="120"/>
            </w:pPr>
            <w:r w:rsidRPr="00BA4187">
              <w:t>First Draft</w:t>
            </w:r>
          </w:p>
        </w:tc>
        <w:tc>
          <w:tcPr>
            <w:tcW w:w="1890" w:type="dxa"/>
          </w:tcPr>
          <w:p w:rsidR="0045123F" w:rsidRPr="00BA4187" w:rsidRDefault="0045123F" w:rsidP="009C254F">
            <w:pPr>
              <w:snapToGrid w:val="0"/>
              <w:spacing w:before="120" w:after="120"/>
            </w:pPr>
            <w:r w:rsidRPr="00BA4187">
              <w:t>1.0</w:t>
            </w:r>
          </w:p>
        </w:tc>
      </w:tr>
      <w:tr w:rsidR="0045123F" w:rsidRPr="0052058A" w:rsidTr="009C254F">
        <w:tc>
          <w:tcPr>
            <w:tcW w:w="2250" w:type="dxa"/>
          </w:tcPr>
          <w:p w:rsidR="0045123F" w:rsidRPr="00BA4187" w:rsidRDefault="0045123F" w:rsidP="009C254F">
            <w:pPr>
              <w:snapToGrid w:val="0"/>
              <w:spacing w:before="120" w:after="120"/>
            </w:pPr>
            <w:r w:rsidRPr="00BA4187">
              <w:t>Pakistan Field Office</w:t>
            </w:r>
          </w:p>
        </w:tc>
        <w:tc>
          <w:tcPr>
            <w:tcW w:w="1890" w:type="dxa"/>
          </w:tcPr>
          <w:p w:rsidR="0045123F" w:rsidRPr="00BA4187" w:rsidRDefault="0045123F" w:rsidP="009C254F">
            <w:pPr>
              <w:snapToGrid w:val="0"/>
              <w:spacing w:before="120" w:after="120"/>
            </w:pPr>
            <w:r>
              <w:t>May 2014</w:t>
            </w:r>
          </w:p>
        </w:tc>
        <w:tc>
          <w:tcPr>
            <w:tcW w:w="3353" w:type="dxa"/>
          </w:tcPr>
          <w:p w:rsidR="0045123F" w:rsidRPr="00BA4187" w:rsidRDefault="0045123F" w:rsidP="009C254F">
            <w:pPr>
              <w:snapToGrid w:val="0"/>
              <w:spacing w:before="120" w:after="120"/>
            </w:pPr>
            <w:r w:rsidRPr="00BA4187">
              <w:t xml:space="preserve">Addition of CLR-6 Requirements </w:t>
            </w:r>
          </w:p>
        </w:tc>
        <w:tc>
          <w:tcPr>
            <w:tcW w:w="1890" w:type="dxa"/>
          </w:tcPr>
          <w:p w:rsidR="0045123F" w:rsidRPr="00BA4187" w:rsidRDefault="0045123F" w:rsidP="009C254F">
            <w:pPr>
              <w:snapToGrid w:val="0"/>
              <w:spacing w:before="120" w:after="120"/>
            </w:pPr>
            <w:r>
              <w:t>1.1</w:t>
            </w:r>
          </w:p>
        </w:tc>
      </w:tr>
      <w:tr w:rsidR="0045123F" w:rsidRPr="0052058A" w:rsidTr="009C254F">
        <w:tc>
          <w:tcPr>
            <w:tcW w:w="2250" w:type="dxa"/>
          </w:tcPr>
          <w:p w:rsidR="0045123F" w:rsidRPr="00BA4187" w:rsidRDefault="0045123F" w:rsidP="009C254F">
            <w:pPr>
              <w:snapToGrid w:val="0"/>
              <w:spacing w:before="120" w:after="120"/>
            </w:pPr>
            <w:r w:rsidRPr="00BA4187">
              <w:t>Pakistan Field Office</w:t>
            </w:r>
          </w:p>
        </w:tc>
        <w:tc>
          <w:tcPr>
            <w:tcW w:w="1890" w:type="dxa"/>
          </w:tcPr>
          <w:p w:rsidR="0045123F" w:rsidRPr="00BA4187" w:rsidRDefault="0045123F" w:rsidP="009C254F">
            <w:pPr>
              <w:snapToGrid w:val="0"/>
              <w:spacing w:before="120" w:after="120"/>
            </w:pPr>
            <w:r w:rsidRPr="00BA4187">
              <w:t>August 2014</w:t>
            </w:r>
          </w:p>
        </w:tc>
        <w:tc>
          <w:tcPr>
            <w:tcW w:w="3353" w:type="dxa"/>
          </w:tcPr>
          <w:p w:rsidR="0045123F" w:rsidRPr="00BA4187" w:rsidRDefault="0045123F" w:rsidP="009C254F">
            <w:pPr>
              <w:snapToGrid w:val="0"/>
              <w:spacing w:before="120" w:after="120"/>
            </w:pPr>
            <w:r>
              <w:t>Additions of R-2 enhancements</w:t>
            </w:r>
          </w:p>
        </w:tc>
        <w:tc>
          <w:tcPr>
            <w:tcW w:w="1890" w:type="dxa"/>
          </w:tcPr>
          <w:p w:rsidR="0045123F" w:rsidRPr="00BA4187" w:rsidRDefault="0045123F" w:rsidP="009C254F">
            <w:pPr>
              <w:snapToGrid w:val="0"/>
              <w:spacing w:before="120" w:after="120"/>
            </w:pPr>
            <w:r>
              <w:t>1.2</w:t>
            </w:r>
          </w:p>
        </w:tc>
      </w:tr>
      <w:tr w:rsidR="0045123F" w:rsidRPr="0052058A" w:rsidTr="009C254F">
        <w:tc>
          <w:tcPr>
            <w:tcW w:w="2250" w:type="dxa"/>
          </w:tcPr>
          <w:p w:rsidR="0045123F" w:rsidRPr="00BA4187" w:rsidRDefault="0045123F" w:rsidP="009C254F">
            <w:pPr>
              <w:snapToGrid w:val="0"/>
              <w:spacing w:before="120" w:after="120"/>
            </w:pPr>
            <w:r w:rsidRPr="00BA4187">
              <w:t>Pakistan Field Office</w:t>
            </w:r>
          </w:p>
        </w:tc>
        <w:tc>
          <w:tcPr>
            <w:tcW w:w="1890" w:type="dxa"/>
          </w:tcPr>
          <w:p w:rsidR="0045123F" w:rsidRPr="00BA4187" w:rsidRDefault="0045123F" w:rsidP="009C254F">
            <w:pPr>
              <w:snapToGrid w:val="0"/>
              <w:spacing w:before="120" w:after="120"/>
            </w:pPr>
            <w:r>
              <w:t>September 2014</w:t>
            </w:r>
          </w:p>
        </w:tc>
        <w:tc>
          <w:tcPr>
            <w:tcW w:w="3353" w:type="dxa"/>
          </w:tcPr>
          <w:p w:rsidR="0045123F" w:rsidRDefault="0045123F" w:rsidP="009C254F">
            <w:pPr>
              <w:snapToGrid w:val="0"/>
              <w:spacing w:before="120" w:after="120"/>
            </w:pPr>
            <w:r>
              <w:t>Additions to Dashboards</w:t>
            </w:r>
          </w:p>
        </w:tc>
        <w:tc>
          <w:tcPr>
            <w:tcW w:w="1890" w:type="dxa"/>
          </w:tcPr>
          <w:p w:rsidR="0045123F" w:rsidRDefault="0045123F" w:rsidP="009C254F">
            <w:pPr>
              <w:snapToGrid w:val="0"/>
              <w:spacing w:before="120" w:after="120"/>
            </w:pPr>
            <w:r>
              <w:t>1.3</w:t>
            </w:r>
          </w:p>
        </w:tc>
      </w:tr>
      <w:tr w:rsidR="0045123F" w:rsidRPr="0052058A" w:rsidTr="009C254F">
        <w:tc>
          <w:tcPr>
            <w:tcW w:w="2250" w:type="dxa"/>
          </w:tcPr>
          <w:p w:rsidR="0045123F" w:rsidRPr="00BA4187" w:rsidRDefault="0045123F" w:rsidP="009C254F">
            <w:pPr>
              <w:snapToGrid w:val="0"/>
              <w:spacing w:before="120" w:after="120"/>
            </w:pPr>
            <w:r w:rsidRPr="00BA4187">
              <w:t>Pakistan Field Office</w:t>
            </w:r>
          </w:p>
        </w:tc>
        <w:tc>
          <w:tcPr>
            <w:tcW w:w="1890" w:type="dxa"/>
          </w:tcPr>
          <w:p w:rsidR="0045123F" w:rsidRDefault="0045123F" w:rsidP="009C254F">
            <w:pPr>
              <w:snapToGrid w:val="0"/>
              <w:spacing w:before="120" w:after="120"/>
            </w:pPr>
            <w:r>
              <w:t>December 2014</w:t>
            </w:r>
          </w:p>
        </w:tc>
        <w:tc>
          <w:tcPr>
            <w:tcW w:w="3353" w:type="dxa"/>
          </w:tcPr>
          <w:p w:rsidR="0045123F" w:rsidRDefault="0045123F" w:rsidP="009C254F">
            <w:pPr>
              <w:snapToGrid w:val="0"/>
              <w:spacing w:before="120" w:after="120"/>
            </w:pPr>
            <w:r>
              <w:t>Changes in document format</w:t>
            </w:r>
          </w:p>
        </w:tc>
        <w:tc>
          <w:tcPr>
            <w:tcW w:w="1890" w:type="dxa"/>
          </w:tcPr>
          <w:p w:rsidR="0045123F" w:rsidRDefault="0045123F" w:rsidP="009C254F">
            <w:pPr>
              <w:snapToGrid w:val="0"/>
              <w:spacing w:before="120" w:after="120"/>
            </w:pPr>
            <w:r>
              <w:t>1.4</w:t>
            </w:r>
          </w:p>
        </w:tc>
      </w:tr>
      <w:tr w:rsidR="0045123F" w:rsidRPr="0052058A" w:rsidTr="009C254F">
        <w:tc>
          <w:tcPr>
            <w:tcW w:w="2250" w:type="dxa"/>
          </w:tcPr>
          <w:p w:rsidR="0045123F" w:rsidRPr="00BA4187" w:rsidRDefault="0045123F" w:rsidP="009C254F">
            <w:pPr>
              <w:snapToGrid w:val="0"/>
              <w:spacing w:before="120" w:after="120"/>
            </w:pPr>
            <w:r w:rsidRPr="00BA4187">
              <w:t>Pakistan Field Office</w:t>
            </w:r>
          </w:p>
        </w:tc>
        <w:tc>
          <w:tcPr>
            <w:tcW w:w="1890" w:type="dxa"/>
          </w:tcPr>
          <w:p w:rsidR="0045123F" w:rsidRDefault="0045123F" w:rsidP="009C254F">
            <w:pPr>
              <w:snapToGrid w:val="0"/>
              <w:spacing w:before="120" w:after="120"/>
            </w:pPr>
            <w:r>
              <w:t>February 2015</w:t>
            </w:r>
          </w:p>
        </w:tc>
        <w:tc>
          <w:tcPr>
            <w:tcW w:w="3353" w:type="dxa"/>
          </w:tcPr>
          <w:p w:rsidR="0045123F" w:rsidRDefault="0045123F" w:rsidP="009C254F">
            <w:pPr>
              <w:snapToGrid w:val="0"/>
              <w:spacing w:before="120" w:after="120"/>
            </w:pPr>
            <w:r>
              <w:t>Changes in Screenshots</w:t>
            </w:r>
          </w:p>
        </w:tc>
        <w:tc>
          <w:tcPr>
            <w:tcW w:w="1890" w:type="dxa"/>
          </w:tcPr>
          <w:p w:rsidR="0045123F" w:rsidRDefault="0045123F" w:rsidP="009C254F">
            <w:pPr>
              <w:snapToGrid w:val="0"/>
              <w:spacing w:before="120" w:after="120"/>
            </w:pPr>
            <w:r>
              <w:t>1.5</w:t>
            </w:r>
          </w:p>
        </w:tc>
      </w:tr>
    </w:tbl>
    <w:p w:rsidR="0045123F" w:rsidRDefault="0045123F" w:rsidP="0045123F">
      <w:pPr>
        <w:spacing w:line="240" w:lineRule="auto"/>
      </w:pPr>
    </w:p>
    <w:p w:rsidR="007145DD" w:rsidRDefault="007145DD">
      <w:pPr>
        <w:spacing w:before="0" w:after="200" w:line="276" w:lineRule="auto"/>
        <w:rPr>
          <w:rFonts w:ascii="Arial Rounded MT Bold" w:hAnsi="Arial Rounded MT Bold" w:cs="Times New Roman"/>
          <w:b/>
          <w:bCs/>
          <w:sz w:val="40"/>
          <w:szCs w:val="28"/>
        </w:rPr>
      </w:pPr>
      <w:r>
        <w:br w:type="page"/>
      </w:r>
    </w:p>
    <w:p w:rsidR="00295EEE" w:rsidRPr="0086137D" w:rsidRDefault="00295EEE" w:rsidP="00F1468B">
      <w:pPr>
        <w:pStyle w:val="Heading1"/>
      </w:pPr>
      <w:bookmarkStart w:id="5" w:name="_Toc412803376"/>
      <w:r w:rsidRPr="0086137D">
        <w:lastRenderedPageBreak/>
        <w:t>List of Acronyms</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9"/>
        <w:gridCol w:w="7327"/>
      </w:tblGrid>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AJK</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Azad Jammu and Kashmir</w:t>
            </w:r>
          </w:p>
        </w:tc>
      </w:tr>
      <w:tr w:rsidR="007A13A9" w:rsidRPr="007A13A9" w:rsidTr="007A13A9">
        <w:trPr>
          <w:trHeight w:val="300"/>
        </w:trPr>
        <w:tc>
          <w:tcPr>
            <w:tcW w:w="1313" w:type="pct"/>
            <w:noWrap/>
            <w:vAlign w:val="center"/>
          </w:tcPr>
          <w:p w:rsidR="00295EEE" w:rsidRPr="007A13A9" w:rsidRDefault="00F0440B" w:rsidP="00705DD8">
            <w:pPr>
              <w:spacing w:before="120" w:after="120" w:line="240" w:lineRule="auto"/>
              <w:rPr>
                <w:color w:val="000000" w:themeColor="text1"/>
              </w:rPr>
            </w:pPr>
            <w:r>
              <w:rPr>
                <w:color w:val="000000" w:themeColor="text1"/>
              </w:rPr>
              <w:t>CW</w:t>
            </w:r>
            <w:r w:rsidR="009F6ED1">
              <w:rPr>
                <w:color w:val="000000" w:themeColor="text1"/>
              </w:rPr>
              <w:t>&amp;S</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Central Warehouse</w:t>
            </w:r>
            <w:r w:rsidR="009F6ED1">
              <w:rPr>
                <w:color w:val="000000" w:themeColor="text1"/>
              </w:rPr>
              <w:t xml:space="preserve"> and Supplies</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CYP</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Couple Years of Protection</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DDP</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District Distribution Points</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DOH</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Department of Health</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DPIU</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District Project Implementation Unit</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DPWO</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District Population Welfare Office</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FATA</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Federally Administered Tribal Areas</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FLCF</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Fist Level Care Facility</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FWC</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Family Welfare Center</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HIV</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Human Immunodeficiency Virus</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LHW</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Lady Health Worker</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LMIS</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Logistics Management Information System</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MOH</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Ministry of Health</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MOPW</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Ministry of Population Welfare</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MSU</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Mobile Service Unit</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PLDO</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Provincial Line Department Outlets</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PPIU</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Provincial Project Implementation Unit</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RHS-A</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Reproductive Health Services – A</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RHS-B</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Reproductive Health Services – B</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RMP</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Registered Medical Practitioners</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lastRenderedPageBreak/>
              <w:t>SDP</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Service Delivery Point</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TB</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Tuberculosis</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TBA</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Traditional Birth Attendants</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rFonts w:cstheme="minorHAnsi"/>
                <w:color w:val="000000" w:themeColor="text1"/>
              </w:rPr>
            </w:pPr>
            <w:r w:rsidRPr="007A13A9">
              <w:rPr>
                <w:rFonts w:cstheme="minorHAnsi"/>
                <w:color w:val="000000" w:themeColor="text1"/>
              </w:rPr>
              <w:t>USAID</w:t>
            </w:r>
          </w:p>
        </w:tc>
        <w:tc>
          <w:tcPr>
            <w:tcW w:w="3687" w:type="pct"/>
            <w:noWrap/>
            <w:vAlign w:val="center"/>
          </w:tcPr>
          <w:p w:rsidR="00295EEE" w:rsidRPr="007A13A9" w:rsidRDefault="00295EEE" w:rsidP="00705DD8">
            <w:pPr>
              <w:spacing w:before="120" w:after="120" w:line="240" w:lineRule="auto"/>
              <w:rPr>
                <w:rFonts w:cstheme="minorHAnsi"/>
                <w:color w:val="000000" w:themeColor="text1"/>
              </w:rPr>
            </w:pPr>
            <w:r w:rsidRPr="007A13A9">
              <w:rPr>
                <w:rFonts w:cstheme="minorHAnsi"/>
                <w:color w:val="000000" w:themeColor="text1"/>
              </w:rPr>
              <w:t>United Stated Agency for International Development</w:t>
            </w:r>
          </w:p>
        </w:tc>
      </w:tr>
      <w:tr w:rsidR="007A13A9" w:rsidRPr="007A13A9" w:rsidTr="007A13A9">
        <w:trPr>
          <w:trHeight w:val="300"/>
        </w:trPr>
        <w:tc>
          <w:tcPr>
            <w:tcW w:w="1313" w:type="pct"/>
            <w:noWrap/>
            <w:vAlign w:val="center"/>
          </w:tcPr>
          <w:p w:rsidR="00112CBE" w:rsidRPr="007A13A9" w:rsidRDefault="00295EEE" w:rsidP="00705DD8">
            <w:pPr>
              <w:spacing w:before="120" w:after="120" w:line="240" w:lineRule="auto"/>
              <w:rPr>
                <w:rFonts w:cstheme="minorHAnsi"/>
                <w:color w:val="000000" w:themeColor="text1"/>
              </w:rPr>
            </w:pPr>
            <w:r w:rsidRPr="007A13A9">
              <w:rPr>
                <w:rFonts w:cstheme="minorHAnsi"/>
                <w:color w:val="000000" w:themeColor="text1"/>
              </w:rPr>
              <w:t>WMS</w:t>
            </w:r>
          </w:p>
        </w:tc>
        <w:tc>
          <w:tcPr>
            <w:tcW w:w="3687" w:type="pct"/>
            <w:noWrap/>
            <w:vAlign w:val="center"/>
          </w:tcPr>
          <w:p w:rsidR="00295EEE" w:rsidRPr="007A13A9" w:rsidRDefault="00295EEE" w:rsidP="00705DD8">
            <w:pPr>
              <w:spacing w:before="120" w:after="120" w:line="240" w:lineRule="auto"/>
              <w:rPr>
                <w:rFonts w:cstheme="minorHAnsi"/>
                <w:color w:val="000000" w:themeColor="text1"/>
              </w:rPr>
            </w:pPr>
            <w:r w:rsidRPr="007A13A9">
              <w:rPr>
                <w:rFonts w:cstheme="minorHAnsi"/>
                <w:color w:val="000000" w:themeColor="text1"/>
              </w:rPr>
              <w:t>Warehouse Management System</w:t>
            </w:r>
          </w:p>
        </w:tc>
      </w:tr>
    </w:tbl>
    <w:p w:rsidR="00C63642" w:rsidRDefault="00C63642">
      <w:pPr>
        <w:rPr>
          <w:b/>
          <w:bCs/>
        </w:rPr>
      </w:pPr>
      <w:bookmarkStart w:id="6" w:name="_Toc373848950"/>
      <w:bookmarkStart w:id="7" w:name="_Toc212531681"/>
    </w:p>
    <w:p w:rsidR="00E11427" w:rsidRDefault="00E11427">
      <w:pPr>
        <w:spacing w:before="0" w:after="200" w:line="276" w:lineRule="auto"/>
        <w:rPr>
          <w:b/>
          <w:bCs/>
        </w:rPr>
      </w:pPr>
      <w:r>
        <w:rPr>
          <w:b/>
          <w:bCs/>
        </w:rPr>
        <w:br w:type="page"/>
      </w:r>
    </w:p>
    <w:p w:rsidR="00112CBE" w:rsidRPr="00112CBE" w:rsidRDefault="00C63642" w:rsidP="007C4DEE">
      <w:pPr>
        <w:spacing w:before="0" w:after="200" w:line="276" w:lineRule="auto"/>
        <w:rPr>
          <w:b/>
          <w:bCs/>
        </w:rPr>
      </w:pPr>
      <w:r>
        <w:rPr>
          <w:b/>
          <w:bCs/>
        </w:rPr>
        <w:lastRenderedPageBreak/>
        <w:br w:type="page"/>
      </w:r>
    </w:p>
    <w:tbl>
      <w:tblPr>
        <w:tblStyle w:val="TableGrid"/>
        <w:tblW w:w="9630" w:type="dxa"/>
        <w:jc w:val="center"/>
        <w:tblBorders>
          <w:top w:val="none" w:sz="0" w:space="0" w:color="auto"/>
          <w:left w:val="none" w:sz="0" w:space="0" w:color="auto"/>
          <w:right w:val="none" w:sz="0" w:space="0" w:color="auto"/>
          <w:insideH w:val="none" w:sz="0" w:space="0" w:color="auto"/>
        </w:tblBorders>
        <w:tblLayout w:type="fixed"/>
        <w:tblLook w:val="04A0" w:firstRow="1" w:lastRow="0" w:firstColumn="1" w:lastColumn="0" w:noHBand="0" w:noVBand="1"/>
      </w:tblPr>
      <w:tblGrid>
        <w:gridCol w:w="8010"/>
        <w:gridCol w:w="1620"/>
      </w:tblGrid>
      <w:tr w:rsidR="00084851" w:rsidRPr="00705DD8" w:rsidTr="00E11427">
        <w:trPr>
          <w:trHeight w:val="1440"/>
          <w:jc w:val="center"/>
        </w:trPr>
        <w:tc>
          <w:tcPr>
            <w:tcW w:w="8010" w:type="dxa"/>
            <w:tcBorders>
              <w:bottom w:val="nil"/>
              <w:right w:val="single" w:sz="4" w:space="0" w:color="BFBFBF" w:themeColor="background1" w:themeShade="BF"/>
            </w:tcBorders>
            <w:vAlign w:val="bottom"/>
          </w:tcPr>
          <w:p w:rsidR="00084851" w:rsidRPr="00F1468B" w:rsidRDefault="00084851" w:rsidP="00F1468B">
            <w:pPr>
              <w:pStyle w:val="Heading1"/>
              <w:outlineLvl w:val="0"/>
            </w:pPr>
            <w:bookmarkStart w:id="8" w:name="_Toc409187112"/>
            <w:bookmarkStart w:id="9" w:name="_Toc412803377"/>
            <w:bookmarkEnd w:id="6"/>
            <w:bookmarkEnd w:id="7"/>
            <w:r w:rsidRPr="00F1468B">
              <w:lastRenderedPageBreak/>
              <w:t>Overview</w:t>
            </w:r>
            <w:bookmarkEnd w:id="8"/>
            <w:bookmarkEnd w:id="9"/>
          </w:p>
        </w:tc>
        <w:tc>
          <w:tcPr>
            <w:tcW w:w="1620" w:type="dxa"/>
            <w:tcBorders>
              <w:left w:val="single" w:sz="4" w:space="0" w:color="BFBFBF" w:themeColor="background1" w:themeShade="BF"/>
              <w:bottom w:val="nil"/>
            </w:tcBorders>
            <w:shd w:val="clear" w:color="auto" w:fill="F2F2F2" w:themeFill="background1" w:themeFillShade="F2"/>
            <w:vAlign w:val="center"/>
          </w:tcPr>
          <w:p w:rsidR="00084851" w:rsidRPr="002C4B62" w:rsidRDefault="00084851" w:rsidP="00B273C3">
            <w:pPr>
              <w:spacing w:before="0" w:after="0" w:line="240" w:lineRule="auto"/>
              <w:ind w:left="288" w:right="-144"/>
              <w:rPr>
                <w:rFonts w:ascii="Arial Rounded MT Bold" w:hAnsi="Arial Rounded MT Bold"/>
                <w:b/>
                <w:sz w:val="72"/>
                <w:szCs w:val="72"/>
              </w:rPr>
            </w:pPr>
            <w:r w:rsidRPr="002C4B62">
              <w:rPr>
                <w:rFonts w:ascii="Arial Rounded MT Bold" w:hAnsi="Arial Rounded MT Bold"/>
                <w:b/>
                <w:sz w:val="160"/>
                <w:szCs w:val="160"/>
              </w:rPr>
              <w:t>1</w:t>
            </w:r>
          </w:p>
        </w:tc>
      </w:tr>
      <w:tr w:rsidR="00084851" w:rsidRPr="00851EBD" w:rsidTr="002826A6">
        <w:trPr>
          <w:trHeight w:val="900"/>
          <w:jc w:val="center"/>
        </w:trPr>
        <w:tc>
          <w:tcPr>
            <w:tcW w:w="9630" w:type="dxa"/>
            <w:gridSpan w:val="2"/>
            <w:tcBorders>
              <w:bottom w:val="single" w:sz="24" w:space="0" w:color="auto"/>
            </w:tcBorders>
          </w:tcPr>
          <w:p w:rsidR="00084851" w:rsidRPr="005150B5" w:rsidRDefault="002826A6" w:rsidP="00B273C3">
            <w:pPr>
              <w:ind w:right="-144"/>
              <w:rPr>
                <w:rFonts w:ascii="Arial Rounded MT Bold" w:hAnsi="Arial Rounded MT Bold"/>
                <w:spacing w:val="2"/>
                <w:sz w:val="32"/>
                <w:szCs w:val="32"/>
              </w:rPr>
            </w:pPr>
            <w:r>
              <w:rPr>
                <w:rFonts w:ascii="Arial Rounded MT Bold" w:hAnsi="Arial Rounded MT Bold"/>
                <w:spacing w:val="2"/>
                <w:sz w:val="32"/>
                <w:szCs w:val="32"/>
              </w:rPr>
              <w:t>of</w:t>
            </w:r>
            <w:r w:rsidR="00084851" w:rsidRPr="005150B5">
              <w:rPr>
                <w:rFonts w:ascii="Arial Rounded MT Bold" w:hAnsi="Arial Rounded MT Bold"/>
                <w:spacing w:val="2"/>
                <w:sz w:val="32"/>
                <w:szCs w:val="32"/>
              </w:rPr>
              <w:t xml:space="preserve"> </w:t>
            </w:r>
            <w:r w:rsidR="00084851">
              <w:rPr>
                <w:rFonts w:ascii="Arial Rounded MT Bold" w:hAnsi="Arial Rounded MT Bold"/>
                <w:spacing w:val="2"/>
                <w:sz w:val="32"/>
                <w:szCs w:val="32"/>
              </w:rPr>
              <w:t xml:space="preserve">Contraceptive </w:t>
            </w:r>
            <w:r w:rsidR="00084851" w:rsidRPr="005150B5">
              <w:rPr>
                <w:rFonts w:ascii="Arial Rounded MT Bold" w:hAnsi="Arial Rounded MT Bold"/>
                <w:spacing w:val="2"/>
                <w:sz w:val="32"/>
                <w:szCs w:val="32"/>
              </w:rPr>
              <w:t xml:space="preserve">Logistics </w:t>
            </w:r>
            <w:r w:rsidR="00084851" w:rsidRPr="005150B5">
              <w:rPr>
                <w:rFonts w:ascii="Arial Rounded MT Bold" w:hAnsi="Arial Rounded MT Bold"/>
                <w:spacing w:val="3"/>
                <w:sz w:val="32"/>
                <w:szCs w:val="32"/>
              </w:rPr>
              <w:t>Management</w:t>
            </w:r>
            <w:r w:rsidR="00084851" w:rsidRPr="005150B5">
              <w:rPr>
                <w:rFonts w:ascii="Arial Rounded MT Bold" w:hAnsi="Arial Rounded MT Bold"/>
                <w:spacing w:val="2"/>
                <w:sz w:val="32"/>
                <w:szCs w:val="32"/>
              </w:rPr>
              <w:t xml:space="preserve"> Information System</w:t>
            </w:r>
          </w:p>
        </w:tc>
      </w:tr>
    </w:tbl>
    <w:p w:rsidR="007209AC" w:rsidRPr="00B438A7" w:rsidRDefault="007209AC" w:rsidP="007209AC">
      <w:pPr>
        <w:spacing w:before="480"/>
        <w:jc w:val="both"/>
      </w:pPr>
      <w:r w:rsidRPr="00B438A7">
        <w:t xml:space="preserve">This </w:t>
      </w:r>
      <w:r w:rsidRPr="00B438A7">
        <w:rPr>
          <w:i/>
        </w:rPr>
        <w:t>User Guide</w:t>
      </w:r>
      <w:r w:rsidRPr="00B438A7">
        <w:t xml:space="preserve"> provides step-by-step instructions which help you get started with Logistics Management Information System (LMIS). It provides guidelines on application features to manage logistics data.</w:t>
      </w:r>
      <w:r>
        <w:t xml:space="preserve"> </w:t>
      </w:r>
      <w:r w:rsidRPr="00B438A7">
        <w:t xml:space="preserve">This user guide is organized according to the logical flow of LMIS features and describes tasks in the same order you can use while working with the application. </w:t>
      </w:r>
    </w:p>
    <w:p w:rsidR="007209AC" w:rsidRPr="0060375B" w:rsidRDefault="007209AC" w:rsidP="007209AC">
      <w:pPr>
        <w:jc w:val="both"/>
        <w:rPr>
          <w:rFonts w:asciiTheme="minorHAnsi" w:hAnsiTheme="minorHAnsi" w:cs="AngsanaUPC"/>
          <w:sz w:val="4"/>
        </w:rPr>
      </w:pPr>
    </w:p>
    <w:tbl>
      <w:tblPr>
        <w:tblW w:w="4264" w:type="pct"/>
        <w:tblInd w:w="6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shd w:val="clear" w:color="auto" w:fill="F2F2F2" w:themeFill="background1" w:themeFillShade="F2"/>
        <w:tblLook w:val="04A0" w:firstRow="1" w:lastRow="0" w:firstColumn="1" w:lastColumn="0" w:noHBand="0" w:noVBand="1"/>
      </w:tblPr>
      <w:tblGrid>
        <w:gridCol w:w="1381"/>
        <w:gridCol w:w="7092"/>
      </w:tblGrid>
      <w:tr w:rsidR="007209AC" w:rsidRPr="0060375B" w:rsidTr="007209AC">
        <w:trPr>
          <w:trHeight w:val="1592"/>
        </w:trPr>
        <w:tc>
          <w:tcPr>
            <w:tcW w:w="815" w:type="pct"/>
            <w:shd w:val="clear" w:color="auto" w:fill="F2F2F2" w:themeFill="background1" w:themeFillShade="F2"/>
            <w:vAlign w:val="center"/>
          </w:tcPr>
          <w:p w:rsidR="007209AC" w:rsidRPr="0060375B" w:rsidRDefault="007209AC" w:rsidP="007209AC">
            <w:pPr>
              <w:spacing w:line="240" w:lineRule="auto"/>
              <w:rPr>
                <w:rFonts w:asciiTheme="minorHAnsi" w:hAnsiTheme="minorHAnsi" w:cs="AngsanaUPC"/>
                <w:i/>
              </w:rPr>
            </w:pPr>
            <w:r w:rsidRPr="0060375B">
              <w:rPr>
                <w:rFonts w:asciiTheme="minorHAnsi" w:hAnsiTheme="minorHAnsi" w:cs="AngsanaUPC"/>
                <w:i/>
                <w:noProof/>
              </w:rPr>
              <w:drawing>
                <wp:inline distT="0" distB="0" distL="0" distR="0">
                  <wp:extent cx="548640" cy="548640"/>
                  <wp:effectExtent l="0" t="0" r="3810" b="3810"/>
                  <wp:docPr id="709" name="Picture 709" descr="C:\Users\isbah.zulfiqar\Desktop\1382615592_file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bah.zulfiqar\Desktop\1382615592_file_edi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4185" w:type="pct"/>
            <w:shd w:val="clear" w:color="auto" w:fill="F2F2F2" w:themeFill="background1" w:themeFillShade="F2"/>
            <w:vAlign w:val="center"/>
          </w:tcPr>
          <w:p w:rsidR="007209AC" w:rsidRPr="0060375B" w:rsidRDefault="007209AC" w:rsidP="007209AC">
            <w:pPr>
              <w:pStyle w:val="BodyStyle"/>
              <w:widowControl w:val="0"/>
              <w:spacing w:before="360"/>
              <w:ind w:left="0"/>
              <w:jc w:val="left"/>
              <w:rPr>
                <w:rFonts w:asciiTheme="minorHAnsi" w:hAnsiTheme="minorHAnsi" w:cs="AngsanaUPC"/>
                <w:b/>
                <w:bCs/>
                <w:color w:val="000000" w:themeColor="text1"/>
                <w:sz w:val="20"/>
                <w:szCs w:val="22"/>
              </w:rPr>
            </w:pPr>
            <w:r w:rsidRPr="0060375B">
              <w:rPr>
                <w:rFonts w:asciiTheme="minorHAnsi" w:hAnsiTheme="minorHAnsi" w:cs="AngsanaUPC"/>
                <w:b/>
                <w:bCs/>
                <w:color w:val="000000" w:themeColor="text1"/>
                <w:sz w:val="20"/>
                <w:szCs w:val="22"/>
              </w:rPr>
              <w:t>Before You Begin...</w:t>
            </w:r>
          </w:p>
          <w:p w:rsidR="007209AC" w:rsidRPr="0060375B" w:rsidRDefault="007209AC" w:rsidP="007209AC">
            <w:pPr>
              <w:spacing w:line="276" w:lineRule="auto"/>
              <w:rPr>
                <w:rFonts w:asciiTheme="minorHAnsi" w:hAnsiTheme="minorHAnsi" w:cs="AngsanaUPC"/>
                <w:i/>
              </w:rPr>
            </w:pPr>
            <w:r w:rsidRPr="0060375B">
              <w:rPr>
                <w:rFonts w:asciiTheme="minorHAnsi" w:hAnsiTheme="minorHAnsi" w:cs="AngsanaUPC"/>
                <w:sz w:val="20"/>
              </w:rPr>
              <w:t xml:space="preserve">It is recommended to have a working internet connection for web-access to the application in order to review the </w:t>
            </w:r>
            <w:r>
              <w:rPr>
                <w:rFonts w:asciiTheme="minorHAnsi" w:hAnsiTheme="minorHAnsi" w:cs="AngsanaUPC"/>
                <w:sz w:val="20"/>
              </w:rPr>
              <w:t>application</w:t>
            </w:r>
            <w:r w:rsidRPr="0060375B">
              <w:rPr>
                <w:rFonts w:asciiTheme="minorHAnsi" w:hAnsiTheme="minorHAnsi" w:cs="AngsanaUPC"/>
                <w:sz w:val="20"/>
              </w:rPr>
              <w:t xml:space="preserve"> side-by-side when reading this manual.</w:t>
            </w:r>
          </w:p>
        </w:tc>
      </w:tr>
    </w:tbl>
    <w:p w:rsidR="007209AC" w:rsidRPr="0060375B" w:rsidRDefault="007209AC" w:rsidP="007209AC">
      <w:pPr>
        <w:pStyle w:val="Heading2"/>
        <w:rPr>
          <w:rFonts w:asciiTheme="minorHAnsi" w:hAnsiTheme="minorHAnsi" w:cs="AngsanaUPC"/>
        </w:rPr>
      </w:pPr>
      <w:bookmarkStart w:id="10" w:name="_Toc409167919"/>
      <w:bookmarkStart w:id="11" w:name="_Toc409187113"/>
      <w:bookmarkStart w:id="12" w:name="_Toc411159371"/>
      <w:bookmarkStart w:id="13" w:name="_Toc412803378"/>
      <w:r w:rsidRPr="00B438A7">
        <w:t>Background</w:t>
      </w:r>
      <w:bookmarkEnd w:id="10"/>
      <w:bookmarkEnd w:id="11"/>
      <w:bookmarkEnd w:id="12"/>
      <w:bookmarkEnd w:id="13"/>
      <w:r w:rsidRPr="0060375B">
        <w:rPr>
          <w:rFonts w:asciiTheme="minorHAnsi" w:hAnsiTheme="minorHAnsi" w:cs="AngsanaUPC"/>
        </w:rPr>
        <w:tab/>
      </w:r>
    </w:p>
    <w:p w:rsidR="007209AC" w:rsidRPr="00B438A7" w:rsidRDefault="007209AC" w:rsidP="007209AC">
      <w:pPr>
        <w:jc w:val="both"/>
      </w:pPr>
      <w:r w:rsidRPr="00B438A7">
        <w:t>USAID | DELIVER PROJECT Pakistan has been tasked by the Government of Pakistan with implementing a Logistics Management Information System (LMIS) using a web-based approach. After several months of thorough consultations with all stakeholders from the public and private sectors, the Project adapted and enhanced the web-based application from the Bangladesh model. During</w:t>
      </w:r>
      <w:r w:rsidR="00615271">
        <w:t xml:space="preserve"> the</w:t>
      </w:r>
      <w:r w:rsidRPr="00B438A7">
        <w:t xml:space="preserve"> enhancement process, LMIS was contextualized to</w:t>
      </w:r>
      <w:r w:rsidR="00615271">
        <w:t xml:space="preserve"> the</w:t>
      </w:r>
      <w:r w:rsidRPr="00B438A7">
        <w:t xml:space="preserve"> local stakeholder structure and devolution. </w:t>
      </w:r>
    </w:p>
    <w:p w:rsidR="007209AC" w:rsidRPr="00B438A7" w:rsidRDefault="007209AC" w:rsidP="007209AC">
      <w:pPr>
        <w:jc w:val="both"/>
      </w:pPr>
      <w:r w:rsidRPr="00B438A7">
        <w:lastRenderedPageBreak/>
        <w:t>LMIS was launched by</w:t>
      </w:r>
      <w:r w:rsidR="00615271">
        <w:t xml:space="preserve"> the</w:t>
      </w:r>
      <w:r w:rsidRPr="00B438A7">
        <w:t xml:space="preserve"> Prime Minister of Pakistan on July 2011 as </w:t>
      </w:r>
      <w:r w:rsidR="00615271">
        <w:t xml:space="preserve">the </w:t>
      </w:r>
      <w:r w:rsidRPr="00B438A7">
        <w:t>public sector’s first Logistics Management Information System.</w:t>
      </w:r>
    </w:p>
    <w:p w:rsidR="007209AC" w:rsidRPr="00B438A7" w:rsidRDefault="007209AC" w:rsidP="007209AC">
      <w:pPr>
        <w:jc w:val="both"/>
      </w:pPr>
      <w:r w:rsidRPr="00B438A7">
        <w:t>LMIS has the flexibility to integrate other health commodities in addition to contraceptives. The Project has integrated other health products to meet the provincial integrated commodity management requirements. In addition to</w:t>
      </w:r>
      <w:r w:rsidR="00615271">
        <w:t xml:space="preserve"> the</w:t>
      </w:r>
      <w:r w:rsidRPr="00B438A7">
        <w:t xml:space="preserve"> public sector, </w:t>
      </w:r>
      <w:r w:rsidR="00615271">
        <w:t xml:space="preserve">this </w:t>
      </w:r>
      <w:r w:rsidRPr="00B438A7">
        <w:t xml:space="preserve">application is also able to record contraceptives national sales data of private sector. Currently, the system is able to </w:t>
      </w:r>
      <w:r w:rsidR="00615271">
        <w:t>cater</w:t>
      </w:r>
      <w:r w:rsidRPr="00B438A7">
        <w:t xml:space="preserve"> to district level reporting by aggregating facility level data through paper-based reports. In Release-2, LMIS has been enhanced for facility level reporting on logistics indicators for each district along-with district store commodities status. To strengthen reporting and visibility of private sector contraceptives, </w:t>
      </w:r>
      <w:r w:rsidR="00615271">
        <w:t xml:space="preserve">a </w:t>
      </w:r>
      <w:r w:rsidRPr="00B438A7">
        <w:t>district level interface has been incorporated in LMIS which will enable provincial and regional health and population departments to see the contribution of</w:t>
      </w:r>
      <w:r w:rsidR="00615271">
        <w:t xml:space="preserve"> the</w:t>
      </w:r>
      <w:r w:rsidRPr="00B438A7">
        <w:t xml:space="preserve"> private sector in their respective geographical areas</w:t>
      </w:r>
      <w:r w:rsidR="00615271">
        <w:t xml:space="preserve"> at both the provincial and regional level</w:t>
      </w:r>
      <w:r w:rsidRPr="00B438A7">
        <w:t xml:space="preserve">. </w:t>
      </w:r>
    </w:p>
    <w:p w:rsidR="007209AC" w:rsidRPr="00B438A7" w:rsidRDefault="00615271" w:rsidP="007209AC">
      <w:pPr>
        <w:jc w:val="both"/>
      </w:pPr>
      <w:r>
        <w:t>In order to implement the LMIS nationwide</w:t>
      </w:r>
      <w:r w:rsidR="007209AC" w:rsidRPr="00B438A7">
        <w:t xml:space="preserve">, the Project needed to train the expected users of the system. The prescribed training provides knowledge and skills required to enter data into </w:t>
      </w:r>
      <w:r>
        <w:t xml:space="preserve">the </w:t>
      </w:r>
      <w:r w:rsidR="007209AC" w:rsidRPr="00B438A7">
        <w:t xml:space="preserve">web-based LMIS. LMIS played a significant role in improving stock monitoring at the district and sub-district level. </w:t>
      </w:r>
    </w:p>
    <w:p w:rsidR="007209AC" w:rsidRPr="00B438A7" w:rsidRDefault="00615271" w:rsidP="007209AC">
      <w:pPr>
        <w:jc w:val="both"/>
      </w:pPr>
      <w:r>
        <w:t xml:space="preserve">The </w:t>
      </w:r>
      <w:r w:rsidR="009F6ED1">
        <w:t>Central Warehouse and Supplies</w:t>
      </w:r>
      <w:r w:rsidR="00F0440B">
        <w:t xml:space="preserve"> (CW&amp;S</w:t>
      </w:r>
      <w:r w:rsidR="007209AC" w:rsidRPr="00B438A7">
        <w:t xml:space="preserve">) is a national repository for contraceptive commodities. All public sector stakeholders at the district level raise integrated requisition requests to the </w:t>
      </w:r>
      <w:r w:rsidR="00F0440B">
        <w:t>CW&amp;S</w:t>
      </w:r>
      <w:r w:rsidR="007209AC" w:rsidRPr="00B438A7">
        <w:t xml:space="preserve"> for contraceptive supplies. The Project is providing the transportation support from </w:t>
      </w:r>
      <w:r w:rsidR="00F0440B">
        <w:t>CW&amp;S</w:t>
      </w:r>
      <w:r w:rsidR="007209AC" w:rsidRPr="00B438A7">
        <w:t xml:space="preserve"> to the district stores.</w:t>
      </w:r>
    </w:p>
    <w:p w:rsidR="007209AC" w:rsidRPr="00B438A7" w:rsidRDefault="007209AC" w:rsidP="007209AC">
      <w:pPr>
        <w:jc w:val="both"/>
      </w:pPr>
      <w:r w:rsidRPr="00B438A7">
        <w:t>Timely and accurate data entry and submission of a monthly</w:t>
      </w:r>
      <w:r w:rsidR="00615271">
        <w:t xml:space="preserve"> report at the district level are</w:t>
      </w:r>
      <w:r w:rsidRPr="00B438A7">
        <w:t xml:space="preserve"> critical to the functioning of the LMIS. The data collected from the LMIS can then subsequently be used at each level of the supply chain to enhance informed decision making to meet service delivery demands. Utilization of the LMIS depends on the level of understanding of those trained on its various functionalities.</w:t>
      </w:r>
    </w:p>
    <w:p w:rsidR="007209AC" w:rsidRPr="00B438A7" w:rsidRDefault="007209AC" w:rsidP="007209AC">
      <w:pPr>
        <w:spacing w:before="0" w:after="200" w:line="276" w:lineRule="auto"/>
      </w:pPr>
      <w:r>
        <w:br w:type="page"/>
      </w:r>
    </w:p>
    <w:p w:rsidR="007209AC" w:rsidRPr="00B438A7" w:rsidRDefault="007209AC" w:rsidP="007209AC">
      <w:pPr>
        <w:pStyle w:val="Heading2"/>
        <w:jc w:val="both"/>
      </w:pPr>
      <w:bookmarkStart w:id="14" w:name="_Toc409167920"/>
      <w:bookmarkStart w:id="15" w:name="_Toc409187114"/>
      <w:bookmarkStart w:id="16" w:name="_Toc411159372"/>
      <w:bookmarkStart w:id="17" w:name="_Toc412803379"/>
      <w:r w:rsidRPr="00B438A7">
        <w:lastRenderedPageBreak/>
        <w:t>The Paper-based Logistics Management Structure in Pakistan</w:t>
      </w:r>
      <w:bookmarkEnd w:id="14"/>
      <w:bookmarkEnd w:id="15"/>
      <w:bookmarkEnd w:id="16"/>
      <w:bookmarkEnd w:id="17"/>
    </w:p>
    <w:p w:rsidR="007209AC" w:rsidRPr="00B438A7" w:rsidRDefault="007209AC" w:rsidP="007209AC">
      <w:pPr>
        <w:jc w:val="both"/>
      </w:pPr>
      <w:r w:rsidRPr="00B438A7">
        <w:t>There are different vertical programs in public health with varying commodity distribution systems for products such as lab equipment, anti-TB drugs and other essential medicines in addition to contraceptives. The verticality of the health system poses a unique challenge in Pakistan</w:t>
      </w:r>
      <w:r w:rsidR="00615271">
        <w:t xml:space="preserve"> because of the varying systems implemented in public healthcare program</w:t>
      </w:r>
      <w:r w:rsidRPr="00B438A7">
        <w:t>. Another complexity includes the fact that some systems are operating under a pull system whereas others are referred to a push system to deliver products. Some programs distribute directly from the central warehouse to the district stores such as for contraceptive while others flow through different supply chain levels. There are linkages among various stakeholders at national, provincial and district levels for requisition, delivery and storage of contraceptives. Any LMIS intended to provide national level stock status and consumption data must accommodate all stakeholders and their linkages.</w:t>
      </w:r>
    </w:p>
    <w:p w:rsidR="007209AC" w:rsidRPr="00B438A7" w:rsidRDefault="007209AC" w:rsidP="007209AC">
      <w:pPr>
        <w:jc w:val="both"/>
      </w:pPr>
      <w:r w:rsidRPr="00B438A7">
        <w:t>At the public sector level, there are three main stakeholders; Ministry of National Health Services, Regulations and Coordination (MoNHSR&amp;C), Population Welfare Departments in each province and region and Departments or Directorates of Health in each province and region. Mainly, there are three primary health care components of DOH which includes; Static Health Facilities, Lady Heath Workers (LHW) program and Mother &amp; Neo-natal Child Healthcare (MNCH) program.</w:t>
      </w:r>
    </w:p>
    <w:p w:rsidR="007209AC" w:rsidRDefault="007209AC" w:rsidP="007209AC">
      <w:pPr>
        <w:jc w:val="both"/>
      </w:pPr>
      <w:r w:rsidRPr="00B438A7">
        <w:t xml:space="preserve">A key stakeholder within DOH is National Program for Family Planning and Primary Health Care which is a vertical program implanted through eight provincial project implementation unit (PPIUs) and district project implementation units (DPIU) at the district level. Although there are vertical programs in DOH at the provincial levels, these programs are functionally integrated at the district level. However, a reasonably good </w:t>
      </w:r>
      <w:r w:rsidR="00C46393">
        <w:t xml:space="preserve">level of </w:t>
      </w:r>
      <w:r w:rsidRPr="00B438A7">
        <w:t xml:space="preserve">coordination exists between </w:t>
      </w:r>
      <w:r w:rsidR="00C46393">
        <w:t xml:space="preserve">the </w:t>
      </w:r>
      <w:r w:rsidRPr="00B438A7">
        <w:t>Health and Population Welfare Departments.</w:t>
      </w:r>
    </w:p>
    <w:p w:rsidR="007209AC" w:rsidRPr="00B438A7" w:rsidRDefault="007209AC" w:rsidP="007209AC">
      <w:pPr>
        <w:spacing w:before="0" w:after="200" w:line="276" w:lineRule="auto"/>
      </w:pPr>
      <w:r>
        <w:br w:type="page"/>
      </w:r>
    </w:p>
    <w:p w:rsidR="007209AC" w:rsidRPr="00B438A7" w:rsidRDefault="007209AC" w:rsidP="007209AC">
      <w:pPr>
        <w:pStyle w:val="Heading2"/>
      </w:pPr>
      <w:bookmarkStart w:id="18" w:name="_Toc409167921"/>
      <w:bookmarkStart w:id="19" w:name="_Toc409187115"/>
      <w:bookmarkStart w:id="20" w:name="_Toc411159373"/>
      <w:bookmarkStart w:id="21" w:name="_Toc412803380"/>
      <w:r w:rsidRPr="00B438A7">
        <w:lastRenderedPageBreak/>
        <w:t>Existing Reporting Structure</w:t>
      </w:r>
      <w:bookmarkEnd w:id="18"/>
      <w:bookmarkEnd w:id="19"/>
      <w:bookmarkEnd w:id="20"/>
      <w:bookmarkEnd w:id="21"/>
      <w:r w:rsidRPr="00B438A7">
        <w:t xml:space="preserve"> </w:t>
      </w:r>
    </w:p>
    <w:p w:rsidR="007209AC" w:rsidRPr="00B438A7" w:rsidRDefault="007209AC" w:rsidP="007209AC">
      <w:pPr>
        <w:pStyle w:val="Heading3"/>
        <w:rPr>
          <w:sz w:val="28"/>
        </w:rPr>
      </w:pPr>
      <w:bookmarkStart w:id="22" w:name="_Toc409167922"/>
      <w:bookmarkStart w:id="23" w:name="_Toc409187116"/>
      <w:bookmarkStart w:id="24" w:name="_Toc411159374"/>
      <w:bookmarkStart w:id="25" w:name="_Toc412803381"/>
      <w:r w:rsidRPr="00B438A7">
        <w:rPr>
          <w:sz w:val="28"/>
        </w:rPr>
        <w:t>Population Welfare Department (PWD)</w:t>
      </w:r>
      <w:bookmarkEnd w:id="22"/>
      <w:bookmarkEnd w:id="23"/>
      <w:bookmarkEnd w:id="24"/>
      <w:bookmarkEnd w:id="25"/>
    </w:p>
    <w:p w:rsidR="007209AC" w:rsidRPr="00B438A7" w:rsidRDefault="00097E4E" w:rsidP="007209AC">
      <w:pPr>
        <w:spacing w:before="0" w:after="0"/>
        <w:jc w:val="both"/>
      </w:pPr>
      <w:r>
        <w:fldChar w:fldCharType="begin"/>
      </w:r>
      <w:r>
        <w:instrText xml:space="preserve"> REF _Ref271630440 \h  \* MERGEFORMAT </w:instrText>
      </w:r>
      <w:r>
        <w:fldChar w:fldCharType="separate"/>
      </w:r>
      <w:r w:rsidR="007209AC" w:rsidRPr="00B438A7">
        <w:t>Figure-1</w:t>
      </w:r>
      <w:r>
        <w:fldChar w:fldCharType="end"/>
      </w:r>
      <w:r w:rsidR="007209AC" w:rsidRPr="00B438A7">
        <w:t xml:space="preserve"> below illustrates the reporting structure of PWD. All Service Delivery Points (SDPs) report to their respective district/area/agency and the DPWO compiles as well as sends the CLR-15 report to provincial/regional headquarters. Each Provincial/Regional Headquarter and ICT prepares the CLR-11, which is then sent to the Federal office for preparation of the monthly contraceptive performance report.  The </w:t>
      </w:r>
      <w:r w:rsidR="00F0440B">
        <w:t>CW&amp;S</w:t>
      </w:r>
      <w:r w:rsidR="007209AC" w:rsidRPr="00B438A7">
        <w:t xml:space="preserve"> in Karachi sends the CLR-8 monthly for review at the federal level. The CLR-8 provides stock status of commodities lying in </w:t>
      </w:r>
      <w:r w:rsidR="00F0440B">
        <w:t>CW&amp;S</w:t>
      </w:r>
      <w:r w:rsidR="007209AC" w:rsidRPr="00B438A7">
        <w:t>.</w:t>
      </w:r>
      <w:bookmarkStart w:id="26" w:name="_Ref271630440"/>
    </w:p>
    <w:p w:rsidR="007209AC" w:rsidRPr="006C7241" w:rsidRDefault="007209AC" w:rsidP="007209AC">
      <w:pPr>
        <w:spacing w:before="0" w:after="0"/>
        <w:jc w:val="center"/>
        <w:rPr>
          <w:rFonts w:asciiTheme="minorHAnsi" w:hAnsiTheme="minorHAnsi" w:cs="AngsanaUPC"/>
          <w:b/>
          <w:bCs/>
        </w:rPr>
      </w:pPr>
      <w:r w:rsidRPr="0060375B">
        <w:rPr>
          <w:rFonts w:asciiTheme="minorHAnsi" w:hAnsiTheme="minorHAnsi" w:cs="AngsanaUPC"/>
          <w:noProof/>
        </w:rPr>
        <w:drawing>
          <wp:inline distT="0" distB="0" distL="0" distR="0">
            <wp:extent cx="4095750" cy="4850231"/>
            <wp:effectExtent l="0" t="0" r="0" b="762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947"/>
                    <a:stretch/>
                  </pic:blipFill>
                  <pic:spPr bwMode="auto">
                    <a:xfrm>
                      <a:off x="0" y="0"/>
                      <a:ext cx="4098254" cy="4853196"/>
                    </a:xfrm>
                    <a:prstGeom prst="rect">
                      <a:avLst/>
                    </a:prstGeom>
                    <a:noFill/>
                    <a:ln>
                      <a:noFill/>
                    </a:ln>
                    <a:extLst>
                      <a:ext uri="{53640926-AAD7-44D8-BBD7-CCE9431645EC}">
                        <a14:shadowObscured xmlns:a14="http://schemas.microsoft.com/office/drawing/2010/main"/>
                      </a:ext>
                    </a:extLst>
                  </pic:spPr>
                </pic:pic>
              </a:graphicData>
            </a:graphic>
          </wp:inline>
        </w:drawing>
      </w:r>
    </w:p>
    <w:p w:rsidR="007209AC" w:rsidRPr="006C7241" w:rsidRDefault="007209AC" w:rsidP="007209AC">
      <w:pPr>
        <w:spacing w:before="0" w:after="0"/>
        <w:jc w:val="center"/>
        <w:rPr>
          <w:rFonts w:asciiTheme="minorHAnsi" w:hAnsiTheme="minorHAnsi" w:cs="AngsanaUPC"/>
          <w:sz w:val="20"/>
          <w:szCs w:val="18"/>
        </w:rPr>
      </w:pPr>
      <w:r w:rsidRPr="006C7241">
        <w:rPr>
          <w:rFonts w:asciiTheme="minorHAnsi" w:hAnsiTheme="minorHAnsi" w:cs="AngsanaUPC"/>
          <w:b/>
          <w:bCs/>
          <w:sz w:val="20"/>
          <w:szCs w:val="18"/>
        </w:rPr>
        <w:t>Figure-</w:t>
      </w:r>
      <w:r w:rsidR="005507E8" w:rsidRPr="006C7241">
        <w:rPr>
          <w:rFonts w:asciiTheme="minorHAnsi" w:hAnsiTheme="minorHAnsi" w:cs="AngsanaUPC"/>
          <w:b/>
          <w:bCs/>
          <w:sz w:val="20"/>
          <w:szCs w:val="18"/>
        </w:rPr>
        <w:fldChar w:fldCharType="begin"/>
      </w:r>
      <w:r w:rsidRPr="006C7241">
        <w:rPr>
          <w:rFonts w:asciiTheme="minorHAnsi" w:hAnsiTheme="minorHAnsi" w:cs="AngsanaUPC"/>
          <w:b/>
          <w:bCs/>
          <w:sz w:val="20"/>
          <w:szCs w:val="18"/>
        </w:rPr>
        <w:instrText xml:space="preserve"> SEQ Figure \* ARABIC </w:instrText>
      </w:r>
      <w:r w:rsidR="005507E8" w:rsidRPr="006C7241">
        <w:rPr>
          <w:rFonts w:asciiTheme="minorHAnsi" w:hAnsiTheme="minorHAnsi" w:cs="AngsanaUPC"/>
          <w:b/>
          <w:bCs/>
          <w:sz w:val="20"/>
          <w:szCs w:val="18"/>
        </w:rPr>
        <w:fldChar w:fldCharType="separate"/>
      </w:r>
      <w:r w:rsidRPr="006C7241">
        <w:rPr>
          <w:rFonts w:asciiTheme="minorHAnsi" w:hAnsiTheme="minorHAnsi" w:cs="AngsanaUPC"/>
          <w:b/>
          <w:bCs/>
          <w:sz w:val="20"/>
          <w:szCs w:val="18"/>
        </w:rPr>
        <w:t>1</w:t>
      </w:r>
      <w:r w:rsidR="005507E8" w:rsidRPr="006C7241">
        <w:rPr>
          <w:rFonts w:asciiTheme="minorHAnsi" w:hAnsiTheme="minorHAnsi" w:cs="AngsanaUPC"/>
          <w:b/>
          <w:bCs/>
          <w:sz w:val="20"/>
          <w:szCs w:val="18"/>
        </w:rPr>
        <w:fldChar w:fldCharType="end"/>
      </w:r>
      <w:bookmarkEnd w:id="26"/>
      <w:r w:rsidRPr="006C7241">
        <w:rPr>
          <w:rFonts w:asciiTheme="minorHAnsi" w:hAnsiTheme="minorHAnsi" w:cs="AngsanaUPC"/>
          <w:sz w:val="20"/>
          <w:szCs w:val="18"/>
        </w:rPr>
        <w:t>: A Flowchart showing flow of data from district to federal level in Population Welfare</w:t>
      </w:r>
      <w:r w:rsidR="00853882">
        <w:rPr>
          <w:rFonts w:asciiTheme="minorHAnsi" w:hAnsiTheme="minorHAnsi" w:cs="AngsanaUPC"/>
          <w:sz w:val="20"/>
          <w:szCs w:val="18"/>
        </w:rPr>
        <w:t xml:space="preserve"> Department</w:t>
      </w:r>
      <w:r w:rsidRPr="006C7241">
        <w:rPr>
          <w:rFonts w:asciiTheme="minorHAnsi" w:hAnsiTheme="minorHAnsi" w:cs="AngsanaUPC"/>
          <w:sz w:val="20"/>
          <w:szCs w:val="18"/>
        </w:rPr>
        <w:t>.</w:t>
      </w:r>
    </w:p>
    <w:p w:rsidR="007209AC" w:rsidRPr="00B438A7" w:rsidRDefault="007209AC" w:rsidP="007209AC">
      <w:pPr>
        <w:jc w:val="both"/>
      </w:pPr>
      <w:r w:rsidRPr="00B438A7">
        <w:lastRenderedPageBreak/>
        <w:t>The following facilities are being managed by district population welfare department which provides contraceptives and supervises activities of following service delivery points:</w:t>
      </w:r>
    </w:p>
    <w:p w:rsidR="007209AC" w:rsidRPr="00B438A7" w:rsidRDefault="007209AC" w:rsidP="007209AC">
      <w:pPr>
        <w:pStyle w:val="ListParagraph"/>
        <w:numPr>
          <w:ilvl w:val="0"/>
          <w:numId w:val="7"/>
        </w:numPr>
        <w:spacing w:before="120" w:after="120"/>
        <w:ind w:left="576" w:hanging="576"/>
        <w:contextualSpacing w:val="0"/>
      </w:pPr>
      <w:r w:rsidRPr="00B438A7">
        <w:t>FHC (Family Health Clinic) / RHS-A (Reproductive Health Services – A)</w:t>
      </w:r>
    </w:p>
    <w:p w:rsidR="007209AC" w:rsidRPr="00B438A7" w:rsidRDefault="007209AC" w:rsidP="007209AC">
      <w:pPr>
        <w:pStyle w:val="ListParagraph"/>
        <w:numPr>
          <w:ilvl w:val="0"/>
          <w:numId w:val="7"/>
        </w:numPr>
        <w:spacing w:before="120" w:after="120"/>
        <w:ind w:left="576" w:hanging="576"/>
        <w:contextualSpacing w:val="0"/>
      </w:pPr>
      <w:r w:rsidRPr="00B438A7">
        <w:t>FWC (Family Welfare Center)</w:t>
      </w:r>
    </w:p>
    <w:p w:rsidR="007209AC" w:rsidRPr="00B438A7" w:rsidRDefault="007209AC" w:rsidP="007209AC">
      <w:pPr>
        <w:pStyle w:val="ListParagraph"/>
        <w:numPr>
          <w:ilvl w:val="0"/>
          <w:numId w:val="7"/>
        </w:numPr>
        <w:spacing w:before="120" w:after="120"/>
        <w:ind w:left="576" w:hanging="576"/>
        <w:contextualSpacing w:val="0"/>
      </w:pPr>
      <w:r w:rsidRPr="00B438A7">
        <w:t>RHS-B (Reproductive Health Services – B)</w:t>
      </w:r>
    </w:p>
    <w:p w:rsidR="007209AC" w:rsidRPr="00B438A7" w:rsidRDefault="007209AC" w:rsidP="007209AC">
      <w:pPr>
        <w:pStyle w:val="ListParagraph"/>
        <w:numPr>
          <w:ilvl w:val="0"/>
          <w:numId w:val="7"/>
        </w:numPr>
        <w:spacing w:before="120" w:after="120"/>
        <w:ind w:left="576" w:hanging="576"/>
        <w:contextualSpacing w:val="0"/>
      </w:pPr>
      <w:r w:rsidRPr="00B438A7">
        <w:t>MSU (Mobile Service Unit)</w:t>
      </w:r>
    </w:p>
    <w:p w:rsidR="007209AC" w:rsidRPr="00B438A7" w:rsidRDefault="007209AC" w:rsidP="007209AC">
      <w:pPr>
        <w:pStyle w:val="ListParagraph"/>
        <w:numPr>
          <w:ilvl w:val="0"/>
          <w:numId w:val="7"/>
        </w:numPr>
        <w:spacing w:before="120" w:after="120"/>
        <w:ind w:left="576" w:hanging="576"/>
        <w:contextualSpacing w:val="0"/>
      </w:pPr>
      <w:r w:rsidRPr="00B438A7">
        <w:t>Social Mobilizers</w:t>
      </w:r>
    </w:p>
    <w:p w:rsidR="007209AC" w:rsidRPr="00B438A7" w:rsidRDefault="007209AC" w:rsidP="007209AC">
      <w:pPr>
        <w:pStyle w:val="ListParagraph"/>
        <w:numPr>
          <w:ilvl w:val="0"/>
          <w:numId w:val="7"/>
        </w:numPr>
        <w:spacing w:before="120" w:after="120"/>
        <w:ind w:left="576" w:hanging="576"/>
        <w:contextualSpacing w:val="0"/>
      </w:pPr>
      <w:r w:rsidRPr="00B438A7">
        <w:t>PLDs (Provincial Line Department Outlets)</w:t>
      </w:r>
    </w:p>
    <w:p w:rsidR="007209AC" w:rsidRPr="00B438A7" w:rsidRDefault="007209AC" w:rsidP="007209AC">
      <w:pPr>
        <w:pStyle w:val="ListParagraph"/>
        <w:numPr>
          <w:ilvl w:val="0"/>
          <w:numId w:val="7"/>
        </w:numPr>
        <w:spacing w:before="120" w:after="120"/>
        <w:ind w:left="576" w:hanging="576"/>
        <w:contextualSpacing w:val="0"/>
      </w:pPr>
      <w:r w:rsidRPr="00B438A7">
        <w:t xml:space="preserve">RMPs (Registered Medical Practitioners) </w:t>
      </w:r>
    </w:p>
    <w:p w:rsidR="007209AC" w:rsidRPr="00B438A7" w:rsidRDefault="007209AC" w:rsidP="007209AC">
      <w:pPr>
        <w:pStyle w:val="ListParagraph"/>
        <w:numPr>
          <w:ilvl w:val="0"/>
          <w:numId w:val="7"/>
        </w:numPr>
        <w:spacing w:before="120" w:after="120"/>
        <w:ind w:left="576" w:hanging="576"/>
        <w:contextualSpacing w:val="0"/>
      </w:pPr>
      <w:r w:rsidRPr="00B438A7">
        <w:t>Hakeems (Traditional healers using mostly herbal remedies)</w:t>
      </w:r>
    </w:p>
    <w:p w:rsidR="007209AC" w:rsidRPr="00B438A7" w:rsidRDefault="007209AC" w:rsidP="007209AC">
      <w:pPr>
        <w:pStyle w:val="ListParagraph"/>
        <w:numPr>
          <w:ilvl w:val="0"/>
          <w:numId w:val="7"/>
        </w:numPr>
        <w:spacing w:before="120" w:after="120"/>
        <w:ind w:left="576" w:hanging="576"/>
        <w:contextualSpacing w:val="0"/>
      </w:pPr>
      <w:r w:rsidRPr="00B438A7">
        <w:t>Homeopaths</w:t>
      </w:r>
    </w:p>
    <w:p w:rsidR="007209AC" w:rsidRPr="00B438A7" w:rsidRDefault="007209AC" w:rsidP="007209AC">
      <w:pPr>
        <w:pStyle w:val="ListParagraph"/>
        <w:numPr>
          <w:ilvl w:val="0"/>
          <w:numId w:val="7"/>
        </w:numPr>
        <w:spacing w:before="120" w:after="120"/>
        <w:ind w:left="576" w:hanging="576"/>
        <w:contextualSpacing w:val="0"/>
      </w:pPr>
      <w:r w:rsidRPr="00B438A7">
        <w:t>DDPs (District Distribution Points)</w:t>
      </w:r>
    </w:p>
    <w:p w:rsidR="007209AC" w:rsidRPr="00B438A7" w:rsidRDefault="007209AC" w:rsidP="007209AC">
      <w:pPr>
        <w:pStyle w:val="ListParagraph"/>
        <w:numPr>
          <w:ilvl w:val="0"/>
          <w:numId w:val="7"/>
        </w:numPr>
        <w:spacing w:before="120" w:after="120"/>
        <w:ind w:left="576" w:hanging="576"/>
        <w:contextualSpacing w:val="0"/>
      </w:pPr>
      <w:r w:rsidRPr="00B438A7">
        <w:t>TBA (Traditional Birth Attendants)</w:t>
      </w:r>
    </w:p>
    <w:p w:rsidR="007209AC" w:rsidRPr="00B438A7" w:rsidRDefault="007209AC" w:rsidP="007209AC">
      <w:pPr>
        <w:pStyle w:val="ListParagraph"/>
        <w:numPr>
          <w:ilvl w:val="0"/>
          <w:numId w:val="7"/>
        </w:numPr>
        <w:spacing w:before="120" w:after="120"/>
        <w:ind w:left="576" w:hanging="576"/>
        <w:contextualSpacing w:val="0"/>
      </w:pPr>
      <w:r w:rsidRPr="00B438A7">
        <w:t>Counters</w:t>
      </w:r>
    </w:p>
    <w:p w:rsidR="007209AC" w:rsidRPr="00B438A7" w:rsidRDefault="007209AC" w:rsidP="007209AC">
      <w:pPr>
        <w:pStyle w:val="Heading3"/>
        <w:rPr>
          <w:sz w:val="28"/>
        </w:rPr>
      </w:pPr>
      <w:bookmarkStart w:id="27" w:name="_Toc258918664"/>
      <w:bookmarkStart w:id="28" w:name="_Toc409167923"/>
      <w:bookmarkStart w:id="29" w:name="_Toc409187117"/>
      <w:bookmarkStart w:id="30" w:name="_Toc411159375"/>
      <w:bookmarkStart w:id="31" w:name="_Toc412803382"/>
      <w:r w:rsidRPr="00B438A7">
        <w:rPr>
          <w:sz w:val="28"/>
        </w:rPr>
        <w:t>Lady Health Workers (LHW) Program</w:t>
      </w:r>
      <w:bookmarkEnd w:id="27"/>
      <w:bookmarkEnd w:id="28"/>
      <w:bookmarkEnd w:id="29"/>
      <w:bookmarkEnd w:id="30"/>
      <w:bookmarkEnd w:id="31"/>
    </w:p>
    <w:p w:rsidR="007209AC" w:rsidRPr="00B438A7" w:rsidRDefault="007209AC" w:rsidP="007209AC">
      <w:pPr>
        <w:jc w:val="both"/>
      </w:pPr>
      <w:r w:rsidRPr="00B438A7">
        <w:t>The LHW program has eight (8) regions called Provincial Project Implementation Units (PPIU) and at the district level, it has District Project Implementation Units (DPIU). The DPIU is responsible for providing contraceptives to LHWs.</w:t>
      </w:r>
    </w:p>
    <w:p w:rsidR="007209AC" w:rsidRPr="00B438A7" w:rsidRDefault="007209AC" w:rsidP="007209AC">
      <w:r w:rsidRPr="00B438A7">
        <w:t>The eight Provincial Project Implementation Units are:</w:t>
      </w:r>
    </w:p>
    <w:p w:rsidR="007209AC" w:rsidRPr="00B438A7" w:rsidRDefault="007209AC" w:rsidP="007209AC">
      <w:pPr>
        <w:pStyle w:val="ListParagraph"/>
        <w:numPr>
          <w:ilvl w:val="0"/>
          <w:numId w:val="8"/>
        </w:numPr>
        <w:spacing w:before="120" w:after="120"/>
        <w:contextualSpacing w:val="0"/>
      </w:pPr>
      <w:r w:rsidRPr="00B438A7">
        <w:t>Peshawar (for Khyber Pakhtunkhwa)</w:t>
      </w:r>
    </w:p>
    <w:p w:rsidR="007209AC" w:rsidRPr="00B438A7" w:rsidRDefault="007209AC" w:rsidP="007209AC">
      <w:pPr>
        <w:pStyle w:val="ListParagraph"/>
        <w:numPr>
          <w:ilvl w:val="0"/>
          <w:numId w:val="8"/>
        </w:numPr>
        <w:spacing w:before="120" w:after="120"/>
        <w:contextualSpacing w:val="0"/>
      </w:pPr>
      <w:r w:rsidRPr="00B438A7">
        <w:t>FATA secretariat (based in Peshawar, providing services to FATA)</w:t>
      </w:r>
    </w:p>
    <w:p w:rsidR="007209AC" w:rsidRPr="00B438A7" w:rsidRDefault="007209AC" w:rsidP="007209AC">
      <w:pPr>
        <w:pStyle w:val="ListParagraph"/>
        <w:numPr>
          <w:ilvl w:val="0"/>
          <w:numId w:val="8"/>
        </w:numPr>
        <w:spacing w:before="120" w:after="120"/>
        <w:contextualSpacing w:val="0"/>
      </w:pPr>
      <w:r w:rsidRPr="00B438A7">
        <w:t>Lahore (for Punjab)</w:t>
      </w:r>
    </w:p>
    <w:p w:rsidR="007209AC" w:rsidRPr="00B438A7" w:rsidRDefault="007209AC" w:rsidP="007209AC">
      <w:pPr>
        <w:pStyle w:val="ListParagraph"/>
        <w:numPr>
          <w:ilvl w:val="0"/>
          <w:numId w:val="8"/>
        </w:numPr>
        <w:spacing w:before="120" w:after="120"/>
        <w:contextualSpacing w:val="0"/>
      </w:pPr>
      <w:r w:rsidRPr="00B438A7">
        <w:lastRenderedPageBreak/>
        <w:t>Hyderabad (for Sindh)</w:t>
      </w:r>
    </w:p>
    <w:p w:rsidR="007209AC" w:rsidRPr="00B438A7" w:rsidRDefault="007209AC" w:rsidP="007209AC">
      <w:pPr>
        <w:pStyle w:val="ListParagraph"/>
        <w:numPr>
          <w:ilvl w:val="0"/>
          <w:numId w:val="8"/>
        </w:numPr>
        <w:spacing w:before="120" w:after="120"/>
        <w:contextualSpacing w:val="0"/>
      </w:pPr>
      <w:r w:rsidRPr="00B438A7">
        <w:t>Quetta (for Baluchistan)</w:t>
      </w:r>
    </w:p>
    <w:p w:rsidR="007209AC" w:rsidRPr="00B438A7" w:rsidRDefault="007209AC" w:rsidP="007209AC">
      <w:pPr>
        <w:pStyle w:val="ListParagraph"/>
        <w:numPr>
          <w:ilvl w:val="0"/>
          <w:numId w:val="8"/>
        </w:numPr>
        <w:spacing w:before="120" w:after="120"/>
        <w:contextualSpacing w:val="0"/>
      </w:pPr>
      <w:r w:rsidRPr="00B438A7">
        <w:t>Muzaffarabad (for AJK)</w:t>
      </w:r>
    </w:p>
    <w:p w:rsidR="007209AC" w:rsidRPr="00B438A7" w:rsidRDefault="007209AC" w:rsidP="007209AC">
      <w:pPr>
        <w:pStyle w:val="ListParagraph"/>
        <w:numPr>
          <w:ilvl w:val="0"/>
          <w:numId w:val="8"/>
        </w:numPr>
        <w:spacing w:before="120" w:after="120"/>
        <w:contextualSpacing w:val="0"/>
      </w:pPr>
      <w:r w:rsidRPr="00B438A7">
        <w:t>Gilgit (for Gilgit and Baltistan)</w:t>
      </w:r>
    </w:p>
    <w:p w:rsidR="007209AC" w:rsidRPr="00B438A7" w:rsidRDefault="007209AC" w:rsidP="007209AC">
      <w:pPr>
        <w:pStyle w:val="ListParagraph"/>
        <w:numPr>
          <w:ilvl w:val="0"/>
          <w:numId w:val="8"/>
        </w:numPr>
        <w:spacing w:before="120" w:after="120"/>
        <w:contextualSpacing w:val="0"/>
      </w:pPr>
      <w:r w:rsidRPr="00B438A7">
        <w:t>Islamabad (for federal capital territory)</w:t>
      </w:r>
      <w:bookmarkStart w:id="32" w:name="_Toc258918665"/>
      <w:bookmarkStart w:id="33" w:name="_Toc409167924"/>
      <w:bookmarkStart w:id="34" w:name="_Toc409187118"/>
    </w:p>
    <w:p w:rsidR="007209AC" w:rsidRPr="00B438A7" w:rsidRDefault="007209AC" w:rsidP="007209AC">
      <w:pPr>
        <w:pStyle w:val="Heading3"/>
        <w:rPr>
          <w:sz w:val="28"/>
        </w:rPr>
      </w:pPr>
      <w:bookmarkStart w:id="35" w:name="_Toc411159376"/>
      <w:bookmarkStart w:id="36" w:name="_Toc412803383"/>
      <w:r w:rsidRPr="00B438A7">
        <w:rPr>
          <w:sz w:val="28"/>
        </w:rPr>
        <w:t>Department of Health</w:t>
      </w:r>
      <w:bookmarkEnd w:id="32"/>
      <w:r w:rsidRPr="00B438A7">
        <w:rPr>
          <w:sz w:val="28"/>
        </w:rPr>
        <w:t xml:space="preserve"> (DOH)</w:t>
      </w:r>
      <w:bookmarkEnd w:id="33"/>
      <w:bookmarkEnd w:id="34"/>
      <w:bookmarkEnd w:id="35"/>
      <w:bookmarkEnd w:id="36"/>
    </w:p>
    <w:p w:rsidR="007209AC" w:rsidRPr="00B438A7" w:rsidRDefault="007209AC" w:rsidP="007209AC">
      <w:pPr>
        <w:jc w:val="both"/>
      </w:pPr>
      <w:r w:rsidRPr="00B438A7">
        <w:t xml:space="preserve">The Department of Health currently receives all </w:t>
      </w:r>
      <w:r w:rsidR="00875712">
        <w:t xml:space="preserve">contraceptive </w:t>
      </w:r>
      <w:r w:rsidRPr="00B438A7">
        <w:t xml:space="preserve">supplies from </w:t>
      </w:r>
      <w:r w:rsidR="00F0440B">
        <w:t>CW&amp;S</w:t>
      </w:r>
      <w:r w:rsidRPr="00B438A7">
        <w:t xml:space="preserve">. The district DOH store provides contraceptives to static health facilities and reports family planning data through </w:t>
      </w:r>
      <w:r w:rsidR="00875712">
        <w:t xml:space="preserve">the </w:t>
      </w:r>
      <w:r w:rsidRPr="00B438A7">
        <w:t>District Health Information Sy</w:t>
      </w:r>
      <w:r>
        <w:t>stem (DHIS) on a monthly basis.</w:t>
      </w:r>
    </w:p>
    <w:p w:rsidR="007209AC" w:rsidRPr="00F0440B" w:rsidRDefault="007209AC" w:rsidP="00F0440B">
      <w:pPr>
        <w:pStyle w:val="Heading2"/>
      </w:pPr>
      <w:bookmarkStart w:id="37" w:name="_Toc409167925"/>
      <w:bookmarkStart w:id="38" w:name="_Toc409187119"/>
      <w:bookmarkStart w:id="39" w:name="_Toc411159377"/>
      <w:bookmarkStart w:id="40" w:name="_Toc412803384"/>
      <w:r w:rsidRPr="00F0440B">
        <w:t>About Logistics Management Information System</w:t>
      </w:r>
      <w:bookmarkEnd w:id="37"/>
      <w:bookmarkEnd w:id="38"/>
      <w:bookmarkEnd w:id="39"/>
      <w:bookmarkEnd w:id="40"/>
    </w:p>
    <w:p w:rsidR="007209AC" w:rsidRPr="00B438A7" w:rsidRDefault="007209AC" w:rsidP="007209AC">
      <w:pPr>
        <w:jc w:val="both"/>
      </w:pPr>
      <w:r w:rsidRPr="00B438A7">
        <w:t xml:space="preserve">The draft 2010 population policy clearly emphasizes the importance of </w:t>
      </w:r>
      <w:r w:rsidR="00875712">
        <w:t xml:space="preserve">an </w:t>
      </w:r>
      <w:r w:rsidRPr="00B438A7">
        <w:t>operationally effective</w:t>
      </w:r>
      <w:r w:rsidRPr="0060375B">
        <w:rPr>
          <w:rFonts w:asciiTheme="minorHAnsi" w:hAnsiTheme="minorHAnsi" w:cs="AngsanaUPC"/>
        </w:rPr>
        <w:t xml:space="preserve"> </w:t>
      </w:r>
      <w:r w:rsidRPr="00B438A7">
        <w:t>logistics managem</w:t>
      </w:r>
      <w:r w:rsidR="00875712">
        <w:t>ent information system (LMIS). A p</w:t>
      </w:r>
      <w:r w:rsidRPr="00B438A7">
        <w:t xml:space="preserve">aper-based logistics information system was unable to accurately track the contraceptive stock status at various levels of the supply chain from </w:t>
      </w:r>
      <w:r w:rsidR="00F0440B">
        <w:t>CW&amp;S</w:t>
      </w:r>
      <w:r w:rsidRPr="00B438A7">
        <w:t xml:space="preserve"> to the facility level. Inaccurate reporting</w:t>
      </w:r>
      <w:r w:rsidR="00875712">
        <w:t xml:space="preserve"> of</w:t>
      </w:r>
      <w:r w:rsidRPr="00B438A7">
        <w:t xml:space="preserve"> data results in unrealistic forecasting and procurement when trying to work within an entire logistics system. In identifying the need for accurate essential logistics data for decision making, </w:t>
      </w:r>
      <w:r w:rsidR="00100B3E">
        <w:t xml:space="preserve">the </w:t>
      </w:r>
      <w:r w:rsidRPr="00B438A7">
        <w:t>Ministry of National Health Services, Regulations and Coordination (MoNHSR&amp;C) requested the Project to replace the paper-based system to ensure an effective contraceptive supply chain.</w:t>
      </w:r>
    </w:p>
    <w:p w:rsidR="007209AC" w:rsidRPr="00B438A7" w:rsidRDefault="007209AC" w:rsidP="007209AC">
      <w:pPr>
        <w:jc w:val="both"/>
      </w:pPr>
      <w:r w:rsidRPr="00B438A7">
        <w:t xml:space="preserve">The USAID | DELIVER PROJECT is providing technical assistance to </w:t>
      </w:r>
      <w:r w:rsidR="00100B3E">
        <w:t xml:space="preserve">the </w:t>
      </w:r>
      <w:r w:rsidRPr="00B438A7">
        <w:t xml:space="preserve">MoNHSR&amp;C to strengthen the logistics system and improve overall supply chain management. During the years 2008-2009, a series of consultative meetings were held between the Ministry and </w:t>
      </w:r>
      <w:r w:rsidR="00100B3E">
        <w:t>the Project</w:t>
      </w:r>
      <w:r w:rsidRPr="00B438A7">
        <w:t xml:space="preserve"> to access the requirements of the MoNHSR&amp;C. One of the most important areas which require</w:t>
      </w:r>
      <w:r w:rsidR="00100B3E">
        <w:t>s</w:t>
      </w:r>
      <w:r w:rsidRPr="00B438A7">
        <w:t xml:space="preserve"> immediate attention </w:t>
      </w:r>
      <w:r w:rsidR="00100B3E">
        <w:t xml:space="preserve">is enhanced </w:t>
      </w:r>
      <w:r w:rsidRPr="00B438A7">
        <w:t xml:space="preserve">data visibility to ensure improved product availability. </w:t>
      </w:r>
    </w:p>
    <w:p w:rsidR="007209AC" w:rsidRPr="00F0440B" w:rsidRDefault="007209AC" w:rsidP="00F0440B">
      <w:pPr>
        <w:pStyle w:val="Heading3"/>
        <w:rPr>
          <w:sz w:val="28"/>
        </w:rPr>
      </w:pPr>
      <w:bookmarkStart w:id="41" w:name="_Toc212531682"/>
      <w:bookmarkStart w:id="42" w:name="_Toc373848953"/>
      <w:bookmarkStart w:id="43" w:name="_Toc409167926"/>
      <w:bookmarkStart w:id="44" w:name="_Toc409187120"/>
      <w:bookmarkStart w:id="45" w:name="_Toc411159378"/>
      <w:bookmarkStart w:id="46" w:name="_Toc412803385"/>
      <w:r w:rsidRPr="00F0440B">
        <w:rPr>
          <w:sz w:val="28"/>
        </w:rPr>
        <w:lastRenderedPageBreak/>
        <w:t>Assumptions</w:t>
      </w:r>
      <w:bookmarkEnd w:id="41"/>
      <w:bookmarkEnd w:id="42"/>
      <w:bookmarkEnd w:id="43"/>
      <w:bookmarkEnd w:id="44"/>
      <w:bookmarkEnd w:id="45"/>
      <w:bookmarkEnd w:id="46"/>
    </w:p>
    <w:p w:rsidR="007209AC" w:rsidRPr="00B438A7" w:rsidRDefault="007209AC" w:rsidP="007209AC">
      <w:pPr>
        <w:jc w:val="both"/>
      </w:pPr>
      <w:r w:rsidRPr="00B438A7">
        <w:t xml:space="preserve">This user guide assumes that you already have Contraceptive Logistics Management Information System accounts as per your geographical level and role. This user guide also assumes that you are familiar with </w:t>
      </w:r>
      <w:r w:rsidR="00100B3E">
        <w:t xml:space="preserve">the </w:t>
      </w:r>
      <w:r w:rsidRPr="00B438A7">
        <w:t>basic web-applic</w:t>
      </w:r>
      <w:bookmarkStart w:id="47" w:name="_Toc212531683"/>
      <w:bookmarkStart w:id="48" w:name="_Toc373848954"/>
      <w:bookmarkStart w:id="49" w:name="_Toc409167927"/>
      <w:bookmarkStart w:id="50" w:name="_Toc409187121"/>
      <w:r w:rsidRPr="00B438A7">
        <w:t>ation account login procedures.</w:t>
      </w:r>
    </w:p>
    <w:p w:rsidR="007209AC" w:rsidRPr="00F0440B" w:rsidRDefault="007209AC" w:rsidP="00F0440B">
      <w:pPr>
        <w:pStyle w:val="Heading3"/>
        <w:rPr>
          <w:sz w:val="28"/>
        </w:rPr>
      </w:pPr>
      <w:bookmarkStart w:id="51" w:name="_Toc411159379"/>
      <w:bookmarkStart w:id="52" w:name="_Toc412803386"/>
      <w:r w:rsidRPr="00F0440B">
        <w:rPr>
          <w:sz w:val="28"/>
        </w:rPr>
        <w:t>System Requirements</w:t>
      </w:r>
      <w:bookmarkEnd w:id="47"/>
      <w:bookmarkEnd w:id="48"/>
      <w:bookmarkEnd w:id="49"/>
      <w:bookmarkEnd w:id="50"/>
      <w:bookmarkEnd w:id="51"/>
      <w:bookmarkEnd w:id="52"/>
    </w:p>
    <w:p w:rsidR="007209AC" w:rsidRPr="00B438A7" w:rsidRDefault="007209AC" w:rsidP="007209AC">
      <w:pPr>
        <w:jc w:val="both"/>
      </w:pPr>
      <w:r w:rsidRPr="00B438A7">
        <w:t xml:space="preserve">The Contraceptive Logistics Management Information System is accessible from any Desktop PC, Mac, or Linux computer with Internet access and a supported Web-browser. </w:t>
      </w:r>
    </w:p>
    <w:p w:rsidR="007209AC" w:rsidRPr="00F0440B" w:rsidRDefault="007209AC" w:rsidP="00F0440B">
      <w:pPr>
        <w:pStyle w:val="Heading3"/>
        <w:rPr>
          <w:sz w:val="28"/>
        </w:rPr>
      </w:pPr>
      <w:bookmarkStart w:id="53" w:name="_Toc409167928"/>
      <w:bookmarkStart w:id="54" w:name="_Toc409187122"/>
      <w:bookmarkStart w:id="55" w:name="_Toc411159380"/>
      <w:bookmarkStart w:id="56" w:name="_Toc412803387"/>
      <w:r w:rsidRPr="00F0440B">
        <w:rPr>
          <w:sz w:val="28"/>
        </w:rPr>
        <w:t>Browser Support</w:t>
      </w:r>
      <w:bookmarkEnd w:id="53"/>
      <w:bookmarkEnd w:id="54"/>
      <w:bookmarkEnd w:id="55"/>
      <w:bookmarkEnd w:id="56"/>
    </w:p>
    <w:p w:rsidR="007209AC" w:rsidRPr="00B438A7" w:rsidRDefault="007209AC" w:rsidP="007209AC">
      <w:r w:rsidRPr="00B438A7">
        <w:t>The following browsers and later versions fully support cLMIS standard view:</w:t>
      </w:r>
    </w:p>
    <w:p w:rsidR="007209AC" w:rsidRPr="00B438A7" w:rsidRDefault="007209AC" w:rsidP="007209AC">
      <w:pPr>
        <w:pStyle w:val="ListParagraph"/>
        <w:numPr>
          <w:ilvl w:val="0"/>
          <w:numId w:val="9"/>
        </w:numPr>
        <w:spacing w:before="120" w:after="120"/>
        <w:contextualSpacing w:val="0"/>
      </w:pPr>
      <w:r w:rsidRPr="00B438A7">
        <w:t>Mozilla Firefox (Windows, Mac, Linux)</w:t>
      </w:r>
    </w:p>
    <w:p w:rsidR="007209AC" w:rsidRPr="00B438A7" w:rsidRDefault="007209AC" w:rsidP="007209AC">
      <w:pPr>
        <w:pStyle w:val="ListParagraph"/>
        <w:numPr>
          <w:ilvl w:val="0"/>
          <w:numId w:val="9"/>
        </w:numPr>
        <w:spacing w:before="120" w:after="120"/>
        <w:contextualSpacing w:val="0"/>
      </w:pPr>
      <w:r w:rsidRPr="00B438A7">
        <w:t>Google Chrome (Windows, Mac, Linux)</w:t>
      </w:r>
    </w:p>
    <w:p w:rsidR="007209AC" w:rsidRPr="00B438A7" w:rsidRDefault="007209AC" w:rsidP="007209AC">
      <w:pPr>
        <w:pStyle w:val="ListParagraph"/>
        <w:numPr>
          <w:ilvl w:val="0"/>
          <w:numId w:val="9"/>
        </w:numPr>
        <w:spacing w:before="120" w:after="120"/>
        <w:contextualSpacing w:val="0"/>
      </w:pPr>
      <w:r w:rsidRPr="00B438A7">
        <w:t>Netscape (Windows, Mac, Linux)</w:t>
      </w:r>
    </w:p>
    <w:p w:rsidR="007209AC" w:rsidRPr="00B438A7" w:rsidRDefault="007209AC" w:rsidP="007209AC">
      <w:pPr>
        <w:pStyle w:val="ListParagraph"/>
        <w:numPr>
          <w:ilvl w:val="0"/>
          <w:numId w:val="9"/>
        </w:numPr>
        <w:spacing w:before="120" w:after="120"/>
        <w:contextualSpacing w:val="0"/>
      </w:pPr>
      <w:r w:rsidRPr="00B438A7">
        <w:t>Safari (Mac)</w:t>
      </w:r>
    </w:p>
    <w:p w:rsidR="007209AC" w:rsidRPr="00B438A7" w:rsidRDefault="007209AC" w:rsidP="007209AC">
      <w:pPr>
        <w:pStyle w:val="ListParagraph"/>
        <w:numPr>
          <w:ilvl w:val="0"/>
          <w:numId w:val="9"/>
        </w:numPr>
        <w:spacing w:before="120" w:after="120"/>
        <w:contextualSpacing w:val="0"/>
      </w:pPr>
      <w:r w:rsidRPr="00B438A7">
        <w:t>Internet Explorer 9 and above (Windows)</w:t>
      </w:r>
    </w:p>
    <w:p w:rsidR="00F846A8" w:rsidRDefault="00F846A8">
      <w:pPr>
        <w:spacing w:before="0" w:after="200" w:line="276" w:lineRule="auto"/>
      </w:pPr>
      <w:r>
        <w:br w:type="page"/>
      </w:r>
    </w:p>
    <w:p w:rsidR="0065068A" w:rsidRDefault="00084851" w:rsidP="0092343F">
      <w:pPr>
        <w:spacing w:before="0" w:after="200" w:line="276" w:lineRule="auto"/>
      </w:pPr>
      <w:r>
        <w:lastRenderedPageBreak/>
        <w:br w:type="page"/>
      </w:r>
    </w:p>
    <w:tbl>
      <w:tblPr>
        <w:tblStyle w:val="TableGrid"/>
        <w:tblW w:w="9630" w:type="dxa"/>
        <w:jc w:val="center"/>
        <w:tblBorders>
          <w:top w:val="none" w:sz="0" w:space="0" w:color="auto"/>
          <w:left w:val="none" w:sz="0" w:space="0" w:color="auto"/>
          <w:right w:val="none" w:sz="0" w:space="0" w:color="auto"/>
          <w:insideH w:val="none" w:sz="0" w:space="0" w:color="auto"/>
        </w:tblBorders>
        <w:tblLayout w:type="fixed"/>
        <w:tblLook w:val="04A0" w:firstRow="1" w:lastRow="0" w:firstColumn="1" w:lastColumn="0" w:noHBand="0" w:noVBand="1"/>
      </w:tblPr>
      <w:tblGrid>
        <w:gridCol w:w="7830"/>
        <w:gridCol w:w="1800"/>
      </w:tblGrid>
      <w:tr w:rsidR="00A12E36" w:rsidRPr="00705DD8" w:rsidTr="00E11427">
        <w:trPr>
          <w:trHeight w:val="1350"/>
          <w:jc w:val="center"/>
        </w:trPr>
        <w:tc>
          <w:tcPr>
            <w:tcW w:w="7830" w:type="dxa"/>
            <w:tcBorders>
              <w:bottom w:val="nil"/>
              <w:right w:val="single" w:sz="4" w:space="0" w:color="BFBFBF" w:themeColor="background1" w:themeShade="BF"/>
            </w:tcBorders>
            <w:vAlign w:val="bottom"/>
          </w:tcPr>
          <w:p w:rsidR="00A12E36" w:rsidRPr="002C4B62" w:rsidRDefault="004B38B8" w:rsidP="00F1468B">
            <w:pPr>
              <w:pStyle w:val="Heading1"/>
              <w:outlineLvl w:val="0"/>
            </w:pPr>
            <w:bookmarkStart w:id="57" w:name="_Toc412803388"/>
            <w:r w:rsidRPr="002C4B62">
              <w:lastRenderedPageBreak/>
              <w:t>Users and User Roles</w:t>
            </w:r>
            <w:bookmarkEnd w:id="57"/>
          </w:p>
        </w:tc>
        <w:tc>
          <w:tcPr>
            <w:tcW w:w="1800" w:type="dxa"/>
            <w:tcBorders>
              <w:left w:val="single" w:sz="4" w:space="0" w:color="BFBFBF" w:themeColor="background1" w:themeShade="BF"/>
              <w:bottom w:val="nil"/>
            </w:tcBorders>
            <w:shd w:val="clear" w:color="auto" w:fill="F2F2F2" w:themeFill="background1" w:themeFillShade="F2"/>
            <w:vAlign w:val="center"/>
          </w:tcPr>
          <w:p w:rsidR="00A12E36" w:rsidRPr="002C4B62" w:rsidRDefault="00AD6671" w:rsidP="003015B3">
            <w:pPr>
              <w:spacing w:before="0" w:after="0" w:line="240" w:lineRule="auto"/>
              <w:ind w:left="288" w:right="-144"/>
              <w:rPr>
                <w:rFonts w:ascii="Arial Rounded MT Bold" w:hAnsi="Arial Rounded MT Bold"/>
                <w:b/>
                <w:sz w:val="72"/>
                <w:szCs w:val="72"/>
              </w:rPr>
            </w:pPr>
            <w:r w:rsidRPr="002C4B62">
              <w:rPr>
                <w:rFonts w:ascii="Arial Rounded MT Bold" w:hAnsi="Arial Rounded MT Bold"/>
                <w:b/>
                <w:sz w:val="160"/>
                <w:szCs w:val="160"/>
              </w:rPr>
              <w:t>2</w:t>
            </w:r>
          </w:p>
        </w:tc>
      </w:tr>
      <w:tr w:rsidR="00A12E36" w:rsidRPr="00851EBD" w:rsidTr="003015B3">
        <w:trPr>
          <w:trHeight w:val="882"/>
          <w:jc w:val="center"/>
        </w:trPr>
        <w:tc>
          <w:tcPr>
            <w:tcW w:w="9630" w:type="dxa"/>
            <w:gridSpan w:val="2"/>
            <w:tcBorders>
              <w:bottom w:val="single" w:sz="24" w:space="0" w:color="auto"/>
            </w:tcBorders>
          </w:tcPr>
          <w:p w:rsidR="00A12E36" w:rsidRPr="005150B5" w:rsidRDefault="002826A6" w:rsidP="002826A6">
            <w:pPr>
              <w:ind w:right="-144"/>
              <w:rPr>
                <w:rFonts w:ascii="Arial Rounded MT Bold" w:hAnsi="Arial Rounded MT Bold"/>
                <w:spacing w:val="2"/>
                <w:sz w:val="32"/>
                <w:szCs w:val="32"/>
              </w:rPr>
            </w:pPr>
            <w:r>
              <w:rPr>
                <w:rFonts w:ascii="Arial Rounded MT Bold" w:hAnsi="Arial Rounded MT Bold"/>
                <w:spacing w:val="2"/>
                <w:sz w:val="32"/>
                <w:szCs w:val="32"/>
              </w:rPr>
              <w:t xml:space="preserve">of Contraceptive </w:t>
            </w:r>
            <w:r w:rsidR="00A12E36" w:rsidRPr="005150B5">
              <w:rPr>
                <w:rFonts w:ascii="Arial Rounded MT Bold" w:hAnsi="Arial Rounded MT Bold"/>
                <w:spacing w:val="2"/>
                <w:sz w:val="32"/>
                <w:szCs w:val="32"/>
              </w:rPr>
              <w:t xml:space="preserve">Logistics </w:t>
            </w:r>
            <w:r w:rsidR="00A12E36" w:rsidRPr="005150B5">
              <w:rPr>
                <w:rFonts w:ascii="Arial Rounded MT Bold" w:hAnsi="Arial Rounded MT Bold"/>
                <w:spacing w:val="3"/>
                <w:sz w:val="32"/>
                <w:szCs w:val="32"/>
              </w:rPr>
              <w:t>Management</w:t>
            </w:r>
            <w:r w:rsidR="00A12E36" w:rsidRPr="005150B5">
              <w:rPr>
                <w:rFonts w:ascii="Arial Rounded MT Bold" w:hAnsi="Arial Rounded MT Bold"/>
                <w:spacing w:val="2"/>
                <w:sz w:val="32"/>
                <w:szCs w:val="32"/>
              </w:rPr>
              <w:t xml:space="preserve"> Information System</w:t>
            </w:r>
            <w:r>
              <w:rPr>
                <w:rFonts w:ascii="Arial Rounded MT Bold" w:hAnsi="Arial Rounded MT Bold"/>
                <w:spacing w:val="2"/>
                <w:sz w:val="32"/>
                <w:szCs w:val="32"/>
              </w:rPr>
              <w:t xml:space="preserve"> </w:t>
            </w:r>
          </w:p>
        </w:tc>
      </w:tr>
    </w:tbl>
    <w:p w:rsidR="00346678" w:rsidRPr="00E46774" w:rsidRDefault="00AD6671" w:rsidP="00E46774">
      <w:pPr>
        <w:spacing w:before="480"/>
        <w:jc w:val="both"/>
      </w:pPr>
      <w:r w:rsidRPr="002E29F6">
        <w:t xml:space="preserve">This </w:t>
      </w:r>
      <w:r w:rsidR="00C3085D">
        <w:t>chapter</w:t>
      </w:r>
      <w:r w:rsidRPr="002E29F6">
        <w:t xml:space="preserve"> explains the overview and </w:t>
      </w:r>
      <w:r w:rsidR="00C3085D">
        <w:t>user roles</w:t>
      </w:r>
      <w:r w:rsidRPr="002E29F6">
        <w:t xml:space="preserve"> of Logistics Management Information System.</w:t>
      </w:r>
      <w:r w:rsidR="00346678">
        <w:t xml:space="preserve"> </w:t>
      </w:r>
      <w:r w:rsidR="003B1DC3">
        <w:t>The web-based application results</w:t>
      </w:r>
      <w:r w:rsidR="00100B3E">
        <w:t xml:space="preserve"> in the</w:t>
      </w:r>
      <w:r w:rsidR="0086137D" w:rsidRPr="00F512DD">
        <w:t xml:space="preserve"> LMIS system contextualized to fit local stakeholder structure and the devolution of health and population programs to provincial governments. The system brings in district-level reporting by aggregating facility-level data through paper-based reports. With a unified system for reporting and requisitioning, the LMIS system is able to integrate information from all levels and sectors. The web-based LMIS can be accessed at</w:t>
      </w:r>
      <w:r w:rsidR="0086137D">
        <w:t xml:space="preserve"> </w:t>
      </w:r>
      <w:hyperlink r:id="rId12" w:history="1">
        <w:r w:rsidR="0039186A" w:rsidRPr="00112CBE">
          <w:rPr>
            <w:rStyle w:val="Hyperlink"/>
            <w:szCs w:val="24"/>
          </w:rPr>
          <w:t>http://lmis.gov.pk</w:t>
        </w:r>
      </w:hyperlink>
      <w:r w:rsidR="00BD00D3" w:rsidRPr="00112CBE">
        <w:rPr>
          <w:szCs w:val="24"/>
        </w:rPr>
        <w:t>.</w:t>
      </w:r>
      <w:bookmarkStart w:id="58" w:name="_Toc374056605"/>
    </w:p>
    <w:p w:rsidR="004A0340" w:rsidRPr="00C80C0E" w:rsidRDefault="004A0340" w:rsidP="004A0340">
      <w:pPr>
        <w:spacing w:before="120" w:after="120"/>
        <w:jc w:val="both"/>
      </w:pPr>
      <w:r w:rsidRPr="00C80C0E">
        <w:t xml:space="preserve">In order to log on to the system, the user </w:t>
      </w:r>
      <w:r w:rsidR="00271BEF">
        <w:t>requires</w:t>
      </w:r>
      <w:r w:rsidRPr="00C80C0E">
        <w:t xml:space="preserve"> </w:t>
      </w:r>
      <w:r>
        <w:t>a usern</w:t>
      </w:r>
      <w:r w:rsidRPr="00C80C0E">
        <w:t>ame and pass</w:t>
      </w:r>
      <w:r>
        <w:t>word. Once successfully logged i</w:t>
      </w:r>
      <w:r w:rsidRPr="00C80C0E">
        <w:t xml:space="preserve">n, the user </w:t>
      </w:r>
      <w:r w:rsidR="00271BEF">
        <w:t>is</w:t>
      </w:r>
      <w:r w:rsidRPr="00C80C0E">
        <w:t xml:space="preserve"> directed to </w:t>
      </w:r>
      <w:r>
        <w:t xml:space="preserve">the </w:t>
      </w:r>
      <w:r w:rsidR="00100B3E">
        <w:t>relevant</w:t>
      </w:r>
      <w:r w:rsidR="00671C00">
        <w:t xml:space="preserve"> dashboard</w:t>
      </w:r>
      <w:r w:rsidRPr="00C80C0E">
        <w:t xml:space="preserve">. </w:t>
      </w:r>
    </w:p>
    <w:p w:rsidR="00100B3E" w:rsidRDefault="004A0340" w:rsidP="004A0340">
      <w:pPr>
        <w:spacing w:before="120" w:after="120"/>
        <w:jc w:val="both"/>
      </w:pPr>
      <w:r w:rsidRPr="00C80C0E">
        <w:t xml:space="preserve">In order to obtain LMIS data and reports, the user must successfully login with his/her username and password. System users are defined by relevant stakeholders and the level in the supply chain they represent. For example, Population Welfare Department users work under Provincial PWD and District Population Welfare Officer. Similarly for the Lady Health Workers’ program, the users are authorized personnel from District Program Implementation Unit (DPIU) and Provincial Program Implementation Unit (PPIU). </w:t>
      </w:r>
    </w:p>
    <w:p w:rsidR="004A0340" w:rsidRPr="00CF5728" w:rsidRDefault="004A0340" w:rsidP="004A0340">
      <w:pPr>
        <w:spacing w:before="120" w:after="120"/>
        <w:jc w:val="both"/>
      </w:pPr>
      <w:r w:rsidRPr="00C80C0E">
        <w:t>The following table includes the activities that various users will be a</w:t>
      </w:r>
      <w:r>
        <w:t>ble to perform once they login:</w:t>
      </w:r>
    </w:p>
    <w:p w:rsidR="00E047DC" w:rsidRDefault="00E047DC" w:rsidP="004A0340">
      <w:pPr>
        <w:spacing w:before="120" w:after="120"/>
        <w:jc w:val="both"/>
        <w:rPr>
          <w:i/>
        </w:rPr>
      </w:pPr>
    </w:p>
    <w:p w:rsidR="00FC60D7" w:rsidRDefault="00FC60D7">
      <w:pPr>
        <w:spacing w:before="0" w:after="200" w:line="276" w:lineRule="auto"/>
        <w:rPr>
          <w:i/>
        </w:rPr>
      </w:pPr>
      <w:r>
        <w:rPr>
          <w:i/>
        </w:rPr>
        <w:br w:type="page"/>
      </w:r>
    </w:p>
    <w:p w:rsidR="004A0340" w:rsidRPr="00CF5728" w:rsidRDefault="004A0340" w:rsidP="004A0340">
      <w:pPr>
        <w:spacing w:before="120" w:after="120"/>
        <w:jc w:val="both"/>
        <w:rPr>
          <w:i/>
        </w:rPr>
      </w:pPr>
      <w:r w:rsidRPr="004A0340">
        <w:rPr>
          <w:i/>
        </w:rPr>
        <w:lastRenderedPageBreak/>
        <w:t>Stakeholder and level specific activities users can perform in cLMIS.</w:t>
      </w:r>
    </w:p>
    <w:tbl>
      <w:tblPr>
        <w:tblW w:w="9540"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firstRow="1" w:lastRow="0" w:firstColumn="1" w:lastColumn="0" w:noHBand="0" w:noVBand="0"/>
      </w:tblPr>
      <w:tblGrid>
        <w:gridCol w:w="3240"/>
        <w:gridCol w:w="1890"/>
        <w:gridCol w:w="2160"/>
        <w:gridCol w:w="2250"/>
      </w:tblGrid>
      <w:tr w:rsidR="004A0340" w:rsidRPr="00F0452E" w:rsidTr="00A62800">
        <w:trPr>
          <w:trHeight w:val="315"/>
        </w:trPr>
        <w:tc>
          <w:tcPr>
            <w:tcW w:w="3240" w:type="dxa"/>
            <w:vMerge w:val="restart"/>
            <w:shd w:val="clear" w:color="auto" w:fill="D9D9D9" w:themeFill="background1" w:themeFillShade="D9"/>
            <w:noWrap/>
            <w:vAlign w:val="center"/>
          </w:tcPr>
          <w:p w:rsidR="004A0340" w:rsidRPr="00F0452E" w:rsidRDefault="004A0340" w:rsidP="00B6625F">
            <w:pPr>
              <w:spacing w:before="120" w:after="120" w:line="240" w:lineRule="auto"/>
              <w:jc w:val="center"/>
              <w:rPr>
                <w:rFonts w:cs="Times New Roman"/>
                <w:b/>
                <w:bCs/>
                <w:color w:val="000000"/>
              </w:rPr>
            </w:pPr>
            <w:r w:rsidRPr="00F0452E">
              <w:rPr>
                <w:rFonts w:cs="Times New Roman"/>
                <w:b/>
                <w:bCs/>
                <w:color w:val="000000"/>
              </w:rPr>
              <w:t>Activity</w:t>
            </w:r>
          </w:p>
        </w:tc>
        <w:tc>
          <w:tcPr>
            <w:tcW w:w="6300" w:type="dxa"/>
            <w:gridSpan w:val="3"/>
            <w:shd w:val="clear" w:color="auto" w:fill="D9D9D9" w:themeFill="background1" w:themeFillShade="D9"/>
            <w:vAlign w:val="center"/>
          </w:tcPr>
          <w:p w:rsidR="004A0340" w:rsidRPr="00F0452E" w:rsidRDefault="004A0340" w:rsidP="00B6625F">
            <w:pPr>
              <w:spacing w:before="120" w:after="120" w:line="240" w:lineRule="auto"/>
              <w:jc w:val="center"/>
              <w:rPr>
                <w:rFonts w:cs="Times New Roman"/>
                <w:b/>
                <w:bCs/>
                <w:color w:val="000000"/>
              </w:rPr>
            </w:pPr>
            <w:r w:rsidRPr="00F0452E">
              <w:rPr>
                <w:rFonts w:cs="Times New Roman"/>
                <w:b/>
                <w:bCs/>
                <w:color w:val="000000"/>
              </w:rPr>
              <w:t>Level</w:t>
            </w:r>
          </w:p>
        </w:tc>
      </w:tr>
      <w:tr w:rsidR="004A0340" w:rsidRPr="00F0452E" w:rsidTr="00A62800">
        <w:trPr>
          <w:trHeight w:val="315"/>
        </w:trPr>
        <w:tc>
          <w:tcPr>
            <w:tcW w:w="3240" w:type="dxa"/>
            <w:vMerge/>
            <w:vAlign w:val="center"/>
          </w:tcPr>
          <w:p w:rsidR="004A0340" w:rsidRPr="00F0452E" w:rsidRDefault="004A0340" w:rsidP="00B6625F">
            <w:pPr>
              <w:spacing w:line="240" w:lineRule="auto"/>
              <w:rPr>
                <w:rFonts w:cs="Times New Roman"/>
                <w:b/>
                <w:bCs/>
                <w:color w:val="000000"/>
              </w:rPr>
            </w:pPr>
          </w:p>
        </w:tc>
        <w:tc>
          <w:tcPr>
            <w:tcW w:w="1890" w:type="dxa"/>
            <w:shd w:val="clear" w:color="auto" w:fill="00B050"/>
          </w:tcPr>
          <w:p w:rsidR="004A0340" w:rsidRPr="00F0452E" w:rsidRDefault="004A0340" w:rsidP="00B6625F">
            <w:pPr>
              <w:spacing w:before="120" w:after="120" w:line="240" w:lineRule="auto"/>
              <w:jc w:val="center"/>
              <w:rPr>
                <w:rFonts w:cs="Times New Roman"/>
                <w:b/>
                <w:bCs/>
                <w:color w:val="000000"/>
              </w:rPr>
            </w:pPr>
            <w:r>
              <w:rPr>
                <w:rFonts w:cs="Times New Roman"/>
                <w:b/>
                <w:bCs/>
                <w:color w:val="000000"/>
              </w:rPr>
              <w:t>Central</w:t>
            </w:r>
            <w:r w:rsidR="00FC60D7">
              <w:rPr>
                <w:rFonts w:cs="Times New Roman"/>
                <w:b/>
                <w:bCs/>
                <w:color w:val="000000"/>
              </w:rPr>
              <w:t>*</w:t>
            </w:r>
          </w:p>
        </w:tc>
        <w:tc>
          <w:tcPr>
            <w:tcW w:w="2160" w:type="dxa"/>
            <w:shd w:val="clear" w:color="auto" w:fill="00B050"/>
            <w:noWrap/>
          </w:tcPr>
          <w:p w:rsidR="004A0340" w:rsidRPr="00F0452E" w:rsidRDefault="004A0340" w:rsidP="00B6625F">
            <w:pPr>
              <w:spacing w:before="120" w:after="120" w:line="240" w:lineRule="auto"/>
              <w:jc w:val="center"/>
              <w:rPr>
                <w:rFonts w:cs="Times New Roman"/>
                <w:b/>
                <w:bCs/>
                <w:color w:val="000000"/>
              </w:rPr>
            </w:pPr>
            <w:r w:rsidRPr="00F0452E">
              <w:rPr>
                <w:rFonts w:cs="Times New Roman"/>
                <w:b/>
                <w:bCs/>
                <w:color w:val="000000"/>
              </w:rPr>
              <w:t>District</w:t>
            </w:r>
            <w:r w:rsidR="00671C00">
              <w:rPr>
                <w:rFonts w:cs="Times New Roman"/>
                <w:b/>
                <w:bCs/>
                <w:color w:val="000000"/>
              </w:rPr>
              <w:t>**</w:t>
            </w:r>
          </w:p>
        </w:tc>
        <w:tc>
          <w:tcPr>
            <w:tcW w:w="2250" w:type="dxa"/>
            <w:shd w:val="clear" w:color="000000" w:fill="00B050"/>
            <w:noWrap/>
          </w:tcPr>
          <w:p w:rsidR="004A0340" w:rsidRPr="00F0452E" w:rsidRDefault="004A0340" w:rsidP="00B6625F">
            <w:pPr>
              <w:spacing w:before="120" w:after="120" w:line="240" w:lineRule="auto"/>
              <w:jc w:val="center"/>
              <w:rPr>
                <w:rFonts w:cs="Times New Roman"/>
                <w:b/>
                <w:bCs/>
                <w:color w:val="000000"/>
              </w:rPr>
            </w:pPr>
            <w:r>
              <w:rPr>
                <w:rFonts w:cs="Times New Roman"/>
                <w:b/>
                <w:bCs/>
                <w:color w:val="000000"/>
              </w:rPr>
              <w:t>Guest</w:t>
            </w:r>
          </w:p>
        </w:tc>
      </w:tr>
      <w:tr w:rsidR="004A0340" w:rsidRPr="00F0452E" w:rsidTr="00E12A54">
        <w:trPr>
          <w:trHeight w:val="315"/>
        </w:trPr>
        <w:tc>
          <w:tcPr>
            <w:tcW w:w="3240" w:type="dxa"/>
            <w:noWrap/>
            <w:vAlign w:val="center"/>
          </w:tcPr>
          <w:p w:rsidR="004A0340" w:rsidRPr="00F0452E" w:rsidRDefault="004A0340" w:rsidP="00084851">
            <w:pPr>
              <w:spacing w:before="0" w:after="0" w:line="240" w:lineRule="auto"/>
              <w:rPr>
                <w:rFonts w:cs="Times New Roman"/>
                <w:color w:val="000000"/>
              </w:rPr>
            </w:pPr>
            <w:r w:rsidRPr="00F0452E">
              <w:rPr>
                <w:rFonts w:cs="Times New Roman"/>
                <w:color w:val="000000"/>
              </w:rPr>
              <w:t>Data Entry</w:t>
            </w:r>
          </w:p>
        </w:tc>
        <w:tc>
          <w:tcPr>
            <w:tcW w:w="1890" w:type="dxa"/>
          </w:tcPr>
          <w:p w:rsidR="004A0340" w:rsidRPr="00F0452E" w:rsidRDefault="004A0340" w:rsidP="00084851">
            <w:pPr>
              <w:pStyle w:val="ListParagraph"/>
              <w:numPr>
                <w:ilvl w:val="0"/>
                <w:numId w:val="1"/>
              </w:numPr>
              <w:spacing w:before="0" w:after="0" w:line="240" w:lineRule="auto"/>
              <w:ind w:left="0"/>
              <w:jc w:val="center"/>
              <w:rPr>
                <w:rFonts w:cs="Times New Roman"/>
                <w:color w:val="000000"/>
              </w:rPr>
            </w:pPr>
          </w:p>
        </w:tc>
        <w:tc>
          <w:tcPr>
            <w:tcW w:w="2160" w:type="dxa"/>
            <w:noWrap/>
            <w:vAlign w:val="center"/>
          </w:tcPr>
          <w:p w:rsidR="004A0340" w:rsidRPr="00F0452E" w:rsidRDefault="004A0340" w:rsidP="00084851">
            <w:pPr>
              <w:pStyle w:val="ListParagraph"/>
              <w:numPr>
                <w:ilvl w:val="0"/>
                <w:numId w:val="1"/>
              </w:numPr>
              <w:spacing w:before="0" w:after="0" w:line="240" w:lineRule="auto"/>
              <w:ind w:left="0"/>
              <w:jc w:val="center"/>
              <w:rPr>
                <w:rFonts w:cs="Times New Roman"/>
                <w:color w:val="000000"/>
              </w:rPr>
            </w:pPr>
          </w:p>
        </w:tc>
        <w:tc>
          <w:tcPr>
            <w:tcW w:w="2250" w:type="dxa"/>
            <w:noWrap/>
            <w:vAlign w:val="center"/>
          </w:tcPr>
          <w:p w:rsidR="004A0340" w:rsidRPr="00F0452E" w:rsidRDefault="004A0340" w:rsidP="00084851">
            <w:pPr>
              <w:spacing w:before="0" w:after="0" w:line="240" w:lineRule="auto"/>
              <w:jc w:val="center"/>
              <w:rPr>
                <w:rFonts w:cs="Times New Roman"/>
                <w:color w:val="000000"/>
              </w:rPr>
            </w:pPr>
          </w:p>
        </w:tc>
      </w:tr>
      <w:tr w:rsidR="00EC04EA" w:rsidRPr="00F0452E" w:rsidTr="00E12A54">
        <w:trPr>
          <w:trHeight w:val="315"/>
        </w:trPr>
        <w:tc>
          <w:tcPr>
            <w:tcW w:w="3240" w:type="dxa"/>
            <w:noWrap/>
            <w:vAlign w:val="center"/>
          </w:tcPr>
          <w:p w:rsidR="00EC04EA" w:rsidRPr="00F0452E" w:rsidRDefault="00EC04EA" w:rsidP="00084851">
            <w:pPr>
              <w:spacing w:before="0" w:after="0" w:line="240" w:lineRule="auto"/>
              <w:rPr>
                <w:rFonts w:cs="Times New Roman"/>
                <w:color w:val="000000"/>
              </w:rPr>
            </w:pPr>
            <w:r>
              <w:rPr>
                <w:rFonts w:cs="Times New Roman"/>
                <w:color w:val="000000"/>
              </w:rPr>
              <w:t>Requisitions</w:t>
            </w:r>
          </w:p>
        </w:tc>
        <w:tc>
          <w:tcPr>
            <w:tcW w:w="1890" w:type="dxa"/>
          </w:tcPr>
          <w:p w:rsidR="00EC04EA" w:rsidRPr="00F0452E" w:rsidRDefault="00EC04EA" w:rsidP="00084851">
            <w:pPr>
              <w:pStyle w:val="ListParagraph"/>
              <w:numPr>
                <w:ilvl w:val="0"/>
                <w:numId w:val="1"/>
              </w:numPr>
              <w:spacing w:before="0" w:after="0" w:line="240" w:lineRule="auto"/>
              <w:ind w:left="0"/>
              <w:jc w:val="center"/>
              <w:rPr>
                <w:rFonts w:cs="Times New Roman"/>
                <w:color w:val="000000"/>
              </w:rPr>
            </w:pPr>
          </w:p>
        </w:tc>
        <w:tc>
          <w:tcPr>
            <w:tcW w:w="2160" w:type="dxa"/>
            <w:noWrap/>
            <w:vAlign w:val="center"/>
          </w:tcPr>
          <w:p w:rsidR="00EC04EA" w:rsidRPr="00F0452E" w:rsidRDefault="00EC04EA" w:rsidP="00084851">
            <w:pPr>
              <w:pStyle w:val="ListParagraph"/>
              <w:numPr>
                <w:ilvl w:val="0"/>
                <w:numId w:val="1"/>
              </w:numPr>
              <w:spacing w:before="0" w:after="0" w:line="240" w:lineRule="auto"/>
              <w:ind w:left="0"/>
              <w:jc w:val="center"/>
              <w:rPr>
                <w:rFonts w:cs="Times New Roman"/>
                <w:color w:val="000000"/>
              </w:rPr>
            </w:pPr>
          </w:p>
        </w:tc>
        <w:tc>
          <w:tcPr>
            <w:tcW w:w="2250" w:type="dxa"/>
            <w:noWrap/>
            <w:vAlign w:val="center"/>
          </w:tcPr>
          <w:p w:rsidR="00EC04EA" w:rsidRPr="00F0452E" w:rsidRDefault="00EC04EA" w:rsidP="00084851">
            <w:pPr>
              <w:spacing w:before="0" w:after="0" w:line="240" w:lineRule="auto"/>
              <w:jc w:val="center"/>
              <w:rPr>
                <w:rFonts w:cs="Times New Roman"/>
                <w:color w:val="000000"/>
              </w:rPr>
            </w:pPr>
          </w:p>
        </w:tc>
      </w:tr>
      <w:tr w:rsidR="00100B3E" w:rsidRPr="00F0452E" w:rsidTr="00E12A54">
        <w:trPr>
          <w:trHeight w:val="315"/>
        </w:trPr>
        <w:tc>
          <w:tcPr>
            <w:tcW w:w="3240" w:type="dxa"/>
            <w:noWrap/>
            <w:vAlign w:val="center"/>
          </w:tcPr>
          <w:p w:rsidR="00100B3E" w:rsidRDefault="00100B3E" w:rsidP="00084851">
            <w:pPr>
              <w:spacing w:before="0" w:after="0" w:line="240" w:lineRule="auto"/>
              <w:rPr>
                <w:rFonts w:cs="Times New Roman"/>
                <w:color w:val="000000"/>
              </w:rPr>
            </w:pPr>
            <w:r>
              <w:rPr>
                <w:rFonts w:cs="Times New Roman"/>
                <w:color w:val="000000"/>
              </w:rPr>
              <w:t>Inventory Management</w:t>
            </w:r>
          </w:p>
        </w:tc>
        <w:tc>
          <w:tcPr>
            <w:tcW w:w="1890" w:type="dxa"/>
          </w:tcPr>
          <w:p w:rsidR="00100B3E" w:rsidRPr="00F0452E" w:rsidRDefault="00100B3E" w:rsidP="00084851">
            <w:pPr>
              <w:pStyle w:val="ListParagraph"/>
              <w:numPr>
                <w:ilvl w:val="0"/>
                <w:numId w:val="1"/>
              </w:numPr>
              <w:spacing w:before="0" w:after="0" w:line="240" w:lineRule="auto"/>
              <w:ind w:left="0"/>
              <w:jc w:val="center"/>
              <w:rPr>
                <w:rFonts w:cs="Times New Roman"/>
                <w:color w:val="000000"/>
              </w:rPr>
            </w:pPr>
          </w:p>
        </w:tc>
        <w:tc>
          <w:tcPr>
            <w:tcW w:w="2160" w:type="dxa"/>
            <w:noWrap/>
            <w:vAlign w:val="center"/>
          </w:tcPr>
          <w:p w:rsidR="00100B3E" w:rsidRPr="00100B3E" w:rsidRDefault="00100B3E" w:rsidP="00100B3E">
            <w:pPr>
              <w:spacing w:before="0" w:after="0" w:line="240" w:lineRule="auto"/>
              <w:ind w:left="270"/>
              <w:jc w:val="center"/>
              <w:rPr>
                <w:rFonts w:cs="Times New Roman"/>
                <w:color w:val="000000"/>
              </w:rPr>
            </w:pPr>
          </w:p>
        </w:tc>
        <w:tc>
          <w:tcPr>
            <w:tcW w:w="2250" w:type="dxa"/>
            <w:noWrap/>
            <w:vAlign w:val="center"/>
          </w:tcPr>
          <w:p w:rsidR="00100B3E" w:rsidRPr="00F0452E" w:rsidRDefault="00100B3E" w:rsidP="00084851">
            <w:pPr>
              <w:spacing w:before="0" w:after="0" w:line="240" w:lineRule="auto"/>
              <w:jc w:val="center"/>
              <w:rPr>
                <w:rFonts w:cs="Times New Roman"/>
                <w:color w:val="000000"/>
              </w:rPr>
            </w:pPr>
          </w:p>
        </w:tc>
      </w:tr>
      <w:tr w:rsidR="004A0340" w:rsidRPr="00F0452E" w:rsidTr="00E12A54">
        <w:trPr>
          <w:trHeight w:val="315"/>
        </w:trPr>
        <w:tc>
          <w:tcPr>
            <w:tcW w:w="3240" w:type="dxa"/>
            <w:noWrap/>
            <w:vAlign w:val="center"/>
          </w:tcPr>
          <w:p w:rsidR="004A0340" w:rsidRPr="00F0452E" w:rsidRDefault="004A0340" w:rsidP="00084851">
            <w:pPr>
              <w:spacing w:before="0" w:after="0" w:line="240" w:lineRule="auto"/>
              <w:rPr>
                <w:rFonts w:cs="Times New Roman"/>
                <w:color w:val="000000"/>
              </w:rPr>
            </w:pPr>
            <w:r w:rsidRPr="00F0452E">
              <w:rPr>
                <w:rFonts w:cs="Times New Roman"/>
                <w:color w:val="000000"/>
              </w:rPr>
              <w:t>Reports</w:t>
            </w:r>
          </w:p>
        </w:tc>
        <w:tc>
          <w:tcPr>
            <w:tcW w:w="1890" w:type="dxa"/>
          </w:tcPr>
          <w:p w:rsidR="004A0340" w:rsidRPr="00F0452E" w:rsidRDefault="004A0340" w:rsidP="00084851">
            <w:pPr>
              <w:pStyle w:val="ListParagraph"/>
              <w:numPr>
                <w:ilvl w:val="0"/>
                <w:numId w:val="1"/>
              </w:numPr>
              <w:spacing w:before="0" w:after="0" w:line="240" w:lineRule="auto"/>
              <w:ind w:left="0"/>
              <w:jc w:val="center"/>
              <w:rPr>
                <w:rFonts w:cs="Times New Roman"/>
                <w:color w:val="000000"/>
              </w:rPr>
            </w:pPr>
          </w:p>
        </w:tc>
        <w:tc>
          <w:tcPr>
            <w:tcW w:w="2160" w:type="dxa"/>
            <w:noWrap/>
            <w:vAlign w:val="center"/>
          </w:tcPr>
          <w:p w:rsidR="004A0340" w:rsidRPr="00F0452E" w:rsidRDefault="004A0340" w:rsidP="00084851">
            <w:pPr>
              <w:pStyle w:val="ListParagraph"/>
              <w:numPr>
                <w:ilvl w:val="0"/>
                <w:numId w:val="1"/>
              </w:numPr>
              <w:spacing w:before="0" w:after="0" w:line="240" w:lineRule="auto"/>
              <w:ind w:left="0"/>
              <w:jc w:val="center"/>
              <w:rPr>
                <w:rFonts w:cs="Times New Roman"/>
                <w:color w:val="000000"/>
              </w:rPr>
            </w:pPr>
          </w:p>
        </w:tc>
        <w:tc>
          <w:tcPr>
            <w:tcW w:w="2250" w:type="dxa"/>
            <w:noWrap/>
            <w:vAlign w:val="center"/>
          </w:tcPr>
          <w:p w:rsidR="004A0340" w:rsidRPr="00F0452E" w:rsidRDefault="004A0340" w:rsidP="00084851">
            <w:pPr>
              <w:pStyle w:val="ListParagraph"/>
              <w:numPr>
                <w:ilvl w:val="0"/>
                <w:numId w:val="1"/>
              </w:numPr>
              <w:spacing w:before="0" w:after="0" w:line="240" w:lineRule="auto"/>
              <w:ind w:left="0"/>
              <w:jc w:val="center"/>
              <w:rPr>
                <w:rFonts w:cs="Times New Roman"/>
                <w:color w:val="000000"/>
              </w:rPr>
            </w:pPr>
          </w:p>
        </w:tc>
      </w:tr>
      <w:tr w:rsidR="004A0340" w:rsidRPr="00F0452E" w:rsidTr="00E12A54">
        <w:trPr>
          <w:trHeight w:val="315"/>
        </w:trPr>
        <w:tc>
          <w:tcPr>
            <w:tcW w:w="3240" w:type="dxa"/>
            <w:noWrap/>
            <w:vAlign w:val="center"/>
          </w:tcPr>
          <w:p w:rsidR="004A0340" w:rsidRPr="00F0452E" w:rsidRDefault="004A0340" w:rsidP="00084851">
            <w:pPr>
              <w:spacing w:before="0" w:after="0" w:line="240" w:lineRule="auto"/>
              <w:rPr>
                <w:rFonts w:cs="Times New Roman"/>
                <w:color w:val="000000"/>
              </w:rPr>
            </w:pPr>
            <w:r w:rsidRPr="00F0452E">
              <w:rPr>
                <w:rFonts w:cs="Times New Roman"/>
                <w:color w:val="000000"/>
              </w:rPr>
              <w:t>Graphs</w:t>
            </w:r>
          </w:p>
        </w:tc>
        <w:tc>
          <w:tcPr>
            <w:tcW w:w="1890" w:type="dxa"/>
          </w:tcPr>
          <w:p w:rsidR="004A0340" w:rsidRPr="00F0452E" w:rsidRDefault="004A0340" w:rsidP="00084851">
            <w:pPr>
              <w:pStyle w:val="ListParagraph"/>
              <w:numPr>
                <w:ilvl w:val="0"/>
                <w:numId w:val="1"/>
              </w:numPr>
              <w:spacing w:before="0" w:after="0" w:line="240" w:lineRule="auto"/>
              <w:ind w:left="0"/>
              <w:jc w:val="center"/>
              <w:rPr>
                <w:rFonts w:cs="Times New Roman"/>
                <w:color w:val="000000"/>
              </w:rPr>
            </w:pPr>
          </w:p>
        </w:tc>
        <w:tc>
          <w:tcPr>
            <w:tcW w:w="2160" w:type="dxa"/>
            <w:noWrap/>
            <w:vAlign w:val="center"/>
          </w:tcPr>
          <w:p w:rsidR="004A0340" w:rsidRPr="00F0452E" w:rsidRDefault="004A0340" w:rsidP="00084851">
            <w:pPr>
              <w:pStyle w:val="ListParagraph"/>
              <w:numPr>
                <w:ilvl w:val="0"/>
                <w:numId w:val="1"/>
              </w:numPr>
              <w:spacing w:before="0" w:after="0" w:line="240" w:lineRule="auto"/>
              <w:ind w:left="0"/>
              <w:jc w:val="center"/>
              <w:rPr>
                <w:rFonts w:cs="Times New Roman"/>
                <w:color w:val="000000"/>
              </w:rPr>
            </w:pPr>
          </w:p>
        </w:tc>
        <w:tc>
          <w:tcPr>
            <w:tcW w:w="2250" w:type="dxa"/>
            <w:noWrap/>
            <w:vAlign w:val="center"/>
          </w:tcPr>
          <w:p w:rsidR="004A0340" w:rsidRPr="00F0452E" w:rsidRDefault="004A0340" w:rsidP="00084851">
            <w:pPr>
              <w:pStyle w:val="ListParagraph"/>
              <w:numPr>
                <w:ilvl w:val="0"/>
                <w:numId w:val="1"/>
              </w:numPr>
              <w:spacing w:before="0" w:after="0" w:line="240" w:lineRule="auto"/>
              <w:ind w:left="0"/>
              <w:jc w:val="center"/>
              <w:rPr>
                <w:rFonts w:cs="Times New Roman"/>
                <w:color w:val="000000"/>
              </w:rPr>
            </w:pPr>
          </w:p>
        </w:tc>
      </w:tr>
      <w:tr w:rsidR="004A0340" w:rsidRPr="00F0452E" w:rsidTr="00E12A54">
        <w:trPr>
          <w:trHeight w:val="315"/>
        </w:trPr>
        <w:tc>
          <w:tcPr>
            <w:tcW w:w="3240" w:type="dxa"/>
            <w:noWrap/>
            <w:vAlign w:val="center"/>
          </w:tcPr>
          <w:p w:rsidR="004A0340" w:rsidRPr="00F0452E" w:rsidRDefault="004A0340" w:rsidP="00084851">
            <w:pPr>
              <w:spacing w:before="0" w:after="0" w:line="240" w:lineRule="auto"/>
              <w:rPr>
                <w:rFonts w:cs="Times New Roman"/>
                <w:color w:val="000000"/>
              </w:rPr>
            </w:pPr>
            <w:r>
              <w:rPr>
                <w:rFonts w:cs="Times New Roman"/>
                <w:color w:val="000000"/>
              </w:rPr>
              <w:t>Maps</w:t>
            </w:r>
          </w:p>
        </w:tc>
        <w:tc>
          <w:tcPr>
            <w:tcW w:w="1890" w:type="dxa"/>
          </w:tcPr>
          <w:p w:rsidR="004A0340" w:rsidRPr="00F0452E" w:rsidRDefault="004A0340" w:rsidP="00084851">
            <w:pPr>
              <w:pStyle w:val="ListParagraph"/>
              <w:numPr>
                <w:ilvl w:val="0"/>
                <w:numId w:val="1"/>
              </w:numPr>
              <w:spacing w:before="0" w:after="0" w:line="240" w:lineRule="auto"/>
              <w:ind w:left="0"/>
              <w:jc w:val="center"/>
              <w:rPr>
                <w:rFonts w:cs="Times New Roman"/>
                <w:color w:val="000000"/>
              </w:rPr>
            </w:pPr>
          </w:p>
        </w:tc>
        <w:tc>
          <w:tcPr>
            <w:tcW w:w="2160" w:type="dxa"/>
            <w:noWrap/>
            <w:vAlign w:val="center"/>
          </w:tcPr>
          <w:p w:rsidR="004A0340" w:rsidRPr="00F0452E" w:rsidRDefault="004A0340" w:rsidP="00084851">
            <w:pPr>
              <w:pStyle w:val="ListParagraph"/>
              <w:numPr>
                <w:ilvl w:val="0"/>
                <w:numId w:val="1"/>
              </w:numPr>
              <w:spacing w:before="0" w:after="0" w:line="240" w:lineRule="auto"/>
              <w:ind w:left="0"/>
              <w:jc w:val="center"/>
              <w:rPr>
                <w:rFonts w:cs="Times New Roman"/>
                <w:color w:val="000000"/>
              </w:rPr>
            </w:pPr>
          </w:p>
        </w:tc>
        <w:tc>
          <w:tcPr>
            <w:tcW w:w="2250" w:type="dxa"/>
            <w:noWrap/>
            <w:vAlign w:val="center"/>
          </w:tcPr>
          <w:p w:rsidR="004A0340" w:rsidRPr="00F0452E" w:rsidRDefault="004A0340" w:rsidP="00084851">
            <w:pPr>
              <w:pStyle w:val="ListParagraph"/>
              <w:numPr>
                <w:ilvl w:val="0"/>
                <w:numId w:val="1"/>
              </w:numPr>
              <w:spacing w:before="0" w:after="0" w:line="240" w:lineRule="auto"/>
              <w:ind w:left="0"/>
              <w:jc w:val="center"/>
              <w:rPr>
                <w:rFonts w:cs="Times New Roman"/>
                <w:color w:val="000000"/>
              </w:rPr>
            </w:pPr>
          </w:p>
        </w:tc>
      </w:tr>
    </w:tbl>
    <w:p w:rsidR="00E047DC" w:rsidRDefault="004A0340" w:rsidP="00E047DC">
      <w:pPr>
        <w:pStyle w:val="Caption"/>
        <w:spacing w:after="480"/>
        <w:rPr>
          <w:b w:val="0"/>
          <w:i/>
          <w:color w:val="auto"/>
          <w:sz w:val="24"/>
          <w:szCs w:val="24"/>
        </w:rPr>
      </w:pPr>
      <w:r w:rsidRPr="00F0452E">
        <w:rPr>
          <w:b w:val="0"/>
          <w:i/>
          <w:color w:val="auto"/>
          <w:sz w:val="24"/>
          <w:szCs w:val="24"/>
        </w:rPr>
        <w:t xml:space="preserve">* The </w:t>
      </w:r>
      <w:r w:rsidR="009F6ED1">
        <w:rPr>
          <w:b w:val="0"/>
          <w:i/>
          <w:color w:val="auto"/>
          <w:sz w:val="24"/>
          <w:szCs w:val="24"/>
        </w:rPr>
        <w:t>Central Warehouse and Supplies</w:t>
      </w:r>
      <w:r w:rsidRPr="00F0452E">
        <w:rPr>
          <w:b w:val="0"/>
          <w:i/>
          <w:color w:val="auto"/>
          <w:sz w:val="24"/>
          <w:szCs w:val="24"/>
        </w:rPr>
        <w:t xml:space="preserve"> will be responsible for entering all central level stock s</w:t>
      </w:r>
      <w:r>
        <w:rPr>
          <w:b w:val="0"/>
          <w:i/>
          <w:color w:val="auto"/>
          <w:sz w:val="24"/>
          <w:szCs w:val="24"/>
        </w:rPr>
        <w:t>tatus updates into the LMIS.</w:t>
      </w:r>
    </w:p>
    <w:p w:rsidR="00084851" w:rsidRPr="00F0440B" w:rsidRDefault="00084851" w:rsidP="00F0440B">
      <w:pPr>
        <w:rPr>
          <w:rFonts w:ascii="Arial Rounded MT Bold" w:hAnsi="Arial Rounded MT Bold"/>
          <w:b/>
          <w:sz w:val="28"/>
        </w:rPr>
      </w:pPr>
      <w:bookmarkStart w:id="59" w:name="_Toc409167930"/>
      <w:bookmarkStart w:id="60" w:name="_Toc409187124"/>
      <w:bookmarkEnd w:id="58"/>
      <w:r w:rsidRPr="00F0440B">
        <w:rPr>
          <w:rFonts w:ascii="Arial Rounded MT Bold" w:hAnsi="Arial Rounded MT Bold"/>
          <w:b/>
          <w:sz w:val="28"/>
        </w:rPr>
        <w:t>Users and User Roles</w:t>
      </w:r>
      <w:bookmarkEnd w:id="59"/>
      <w:bookmarkEnd w:id="60"/>
    </w:p>
    <w:p w:rsidR="00084851" w:rsidRPr="00933164" w:rsidRDefault="00084851" w:rsidP="00084851">
      <w:pPr>
        <w:spacing w:before="120" w:after="120"/>
        <w:jc w:val="both"/>
      </w:pPr>
      <w:r w:rsidRPr="00ED7494">
        <w:t xml:space="preserve">The </w:t>
      </w:r>
      <w:r>
        <w:t>Contraceptive</w:t>
      </w:r>
      <w:r w:rsidRPr="00ED7494">
        <w:t xml:space="preserve"> Logistics Management Information System Users are basically store operators that manage and record the inventory and stock transactions. Each geographical level entails</w:t>
      </w:r>
      <w:r>
        <w:t xml:space="preserve"> </w:t>
      </w:r>
      <w:r w:rsidRPr="00ED7494">
        <w:t>different user roles associated with their warehouse/store operations.</w:t>
      </w:r>
      <w:bookmarkStart w:id="61" w:name="_Toc374056606"/>
    </w:p>
    <w:p w:rsidR="00084851" w:rsidRPr="005767FE" w:rsidRDefault="00084851" w:rsidP="00084851">
      <w:pPr>
        <w:pStyle w:val="Heading2"/>
        <w:spacing w:before="240" w:after="240"/>
      </w:pPr>
      <w:bookmarkStart w:id="62" w:name="_Toc409167931"/>
      <w:bookmarkStart w:id="63" w:name="_Toc409187125"/>
      <w:bookmarkStart w:id="64" w:name="_Toc412803389"/>
      <w:r w:rsidRPr="005767FE">
        <w:t>Guest User</w:t>
      </w:r>
      <w:bookmarkEnd w:id="61"/>
      <w:bookmarkEnd w:id="62"/>
      <w:bookmarkEnd w:id="63"/>
      <w:bookmarkEnd w:id="64"/>
    </w:p>
    <w:p w:rsidR="00084851" w:rsidRDefault="00084851" w:rsidP="00084851">
      <w:pPr>
        <w:jc w:val="both"/>
      </w:pPr>
      <w:r w:rsidRPr="005374E0">
        <w:t>The Guest user can be any web user with the following capabilities:</w:t>
      </w:r>
    </w:p>
    <w:tbl>
      <w:tblPr>
        <w:tblW w:w="9630" w:type="dxa"/>
        <w:tblInd w:w="8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5" w:type="dxa"/>
          <w:right w:w="115" w:type="dxa"/>
        </w:tblCellMar>
        <w:tblLook w:val="04A0" w:firstRow="1" w:lastRow="0" w:firstColumn="1" w:lastColumn="0" w:noHBand="0" w:noVBand="1"/>
      </w:tblPr>
      <w:tblGrid>
        <w:gridCol w:w="3600"/>
        <w:gridCol w:w="6030"/>
      </w:tblGrid>
      <w:tr w:rsidR="00084851" w:rsidRPr="00192D4C" w:rsidTr="00B273C3">
        <w:trPr>
          <w:trHeight w:val="20"/>
        </w:trPr>
        <w:tc>
          <w:tcPr>
            <w:tcW w:w="3600" w:type="dxa"/>
            <w:shd w:val="clear" w:color="auto" w:fill="D9D9D9"/>
            <w:vAlign w:val="center"/>
          </w:tcPr>
          <w:p w:rsidR="00084851" w:rsidRPr="00192D4C" w:rsidRDefault="00084851" w:rsidP="00B273C3">
            <w:pPr>
              <w:spacing w:line="240" w:lineRule="auto"/>
              <w:rPr>
                <w:b/>
              </w:rPr>
            </w:pPr>
            <w:r>
              <w:rPr>
                <w:b/>
              </w:rPr>
              <w:t>Feature</w:t>
            </w:r>
          </w:p>
        </w:tc>
        <w:tc>
          <w:tcPr>
            <w:tcW w:w="6030" w:type="dxa"/>
            <w:shd w:val="clear" w:color="auto" w:fill="D9D9D9"/>
            <w:vAlign w:val="center"/>
          </w:tcPr>
          <w:p w:rsidR="00084851" w:rsidRPr="00192D4C" w:rsidRDefault="00084851" w:rsidP="00B273C3">
            <w:pPr>
              <w:spacing w:line="240" w:lineRule="auto"/>
              <w:rPr>
                <w:b/>
              </w:rPr>
            </w:pPr>
            <w:r>
              <w:rPr>
                <w:b/>
              </w:rPr>
              <w:t>Capabilities</w:t>
            </w:r>
          </w:p>
        </w:tc>
      </w:tr>
      <w:tr w:rsidR="00084851" w:rsidRPr="0052058A" w:rsidTr="00B273C3">
        <w:trPr>
          <w:trHeight w:val="807"/>
        </w:trPr>
        <w:tc>
          <w:tcPr>
            <w:tcW w:w="3600" w:type="dxa"/>
            <w:shd w:val="clear" w:color="auto" w:fill="auto"/>
            <w:vAlign w:val="center"/>
          </w:tcPr>
          <w:p w:rsidR="00084851" w:rsidRDefault="00084851" w:rsidP="00B273C3">
            <w:pPr>
              <w:spacing w:line="240" w:lineRule="auto"/>
              <w:ind w:right="144"/>
              <w:rPr>
                <w:b/>
              </w:rPr>
            </w:pPr>
            <w:r>
              <w:rPr>
                <w:b/>
                <w:sz w:val="22"/>
              </w:rPr>
              <w:t>Dashboard</w:t>
            </w:r>
          </w:p>
        </w:tc>
        <w:tc>
          <w:tcPr>
            <w:tcW w:w="6030" w:type="dxa"/>
            <w:shd w:val="clear" w:color="auto" w:fill="auto"/>
            <w:vAlign w:val="center"/>
          </w:tcPr>
          <w:p w:rsidR="00084851" w:rsidRPr="00EC04EA" w:rsidRDefault="00084851" w:rsidP="00B273C3">
            <w:pPr>
              <w:spacing w:before="60" w:after="60" w:line="240" w:lineRule="auto"/>
              <w:ind w:right="144"/>
            </w:pPr>
            <w:r>
              <w:rPr>
                <w:sz w:val="22"/>
              </w:rPr>
              <w:t>View public sector and private sector dashboards.</w:t>
            </w:r>
          </w:p>
        </w:tc>
      </w:tr>
      <w:tr w:rsidR="00084851" w:rsidRPr="0052058A" w:rsidTr="00B273C3">
        <w:trPr>
          <w:trHeight w:val="807"/>
        </w:trPr>
        <w:tc>
          <w:tcPr>
            <w:tcW w:w="3600" w:type="dxa"/>
            <w:shd w:val="clear" w:color="auto" w:fill="auto"/>
            <w:vAlign w:val="center"/>
          </w:tcPr>
          <w:p w:rsidR="00084851" w:rsidRDefault="00084851" w:rsidP="00B273C3">
            <w:pPr>
              <w:spacing w:line="240" w:lineRule="auto"/>
              <w:ind w:right="144"/>
              <w:rPr>
                <w:b/>
              </w:rPr>
            </w:pPr>
            <w:r>
              <w:rPr>
                <w:b/>
                <w:sz w:val="22"/>
              </w:rPr>
              <w:t>LMIS Explorer</w:t>
            </w:r>
          </w:p>
        </w:tc>
        <w:tc>
          <w:tcPr>
            <w:tcW w:w="6030" w:type="dxa"/>
            <w:shd w:val="clear" w:color="auto" w:fill="auto"/>
            <w:vAlign w:val="center"/>
          </w:tcPr>
          <w:p w:rsidR="00084851" w:rsidRPr="00192D4C" w:rsidRDefault="00084851" w:rsidP="00B273C3">
            <w:pPr>
              <w:spacing w:before="60" w:after="60" w:line="240" w:lineRule="auto"/>
              <w:ind w:right="144"/>
            </w:pPr>
            <w:r w:rsidRPr="00EC04EA">
              <w:rPr>
                <w:sz w:val="22"/>
              </w:rPr>
              <w:t xml:space="preserve">View </w:t>
            </w:r>
            <w:r>
              <w:rPr>
                <w:sz w:val="22"/>
              </w:rPr>
              <w:t>m</w:t>
            </w:r>
            <w:r w:rsidRPr="00EC04EA">
              <w:rPr>
                <w:sz w:val="22"/>
              </w:rPr>
              <w:t xml:space="preserve">onthly </w:t>
            </w:r>
            <w:r>
              <w:rPr>
                <w:sz w:val="22"/>
              </w:rPr>
              <w:t>s</w:t>
            </w:r>
            <w:r w:rsidRPr="00EC04EA">
              <w:rPr>
                <w:sz w:val="22"/>
              </w:rPr>
              <w:t>tore/</w:t>
            </w:r>
            <w:r>
              <w:rPr>
                <w:sz w:val="22"/>
              </w:rPr>
              <w:t>f</w:t>
            </w:r>
            <w:r w:rsidRPr="00EC04EA">
              <w:rPr>
                <w:sz w:val="22"/>
              </w:rPr>
              <w:t xml:space="preserve">acility </w:t>
            </w:r>
            <w:r>
              <w:rPr>
                <w:sz w:val="22"/>
              </w:rPr>
              <w:t>consumption r</w:t>
            </w:r>
            <w:r w:rsidRPr="00EC04EA">
              <w:rPr>
                <w:sz w:val="22"/>
              </w:rPr>
              <w:t>eport</w:t>
            </w:r>
            <w:r>
              <w:rPr>
                <w:sz w:val="22"/>
              </w:rPr>
              <w:t>s using LMIS explorer.</w:t>
            </w:r>
          </w:p>
        </w:tc>
      </w:tr>
      <w:tr w:rsidR="00084851" w:rsidTr="00B273C3">
        <w:trPr>
          <w:trHeight w:val="807"/>
        </w:trPr>
        <w:tc>
          <w:tcPr>
            <w:tcW w:w="36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84851" w:rsidRDefault="00084851" w:rsidP="00B273C3">
            <w:pPr>
              <w:spacing w:line="240" w:lineRule="auto"/>
              <w:ind w:right="144"/>
              <w:rPr>
                <w:b/>
              </w:rPr>
            </w:pPr>
            <w:r>
              <w:rPr>
                <w:b/>
                <w:sz w:val="22"/>
              </w:rPr>
              <w:t>Reports</w:t>
            </w:r>
          </w:p>
        </w:tc>
        <w:tc>
          <w:tcPr>
            <w:tcW w:w="603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84851" w:rsidRDefault="00084851" w:rsidP="00B273C3">
            <w:pPr>
              <w:spacing w:before="60" w:after="60" w:line="240" w:lineRule="auto"/>
              <w:ind w:right="144"/>
            </w:pPr>
            <w:r w:rsidRPr="00192D4C">
              <w:rPr>
                <w:sz w:val="22"/>
              </w:rPr>
              <w:t xml:space="preserve">View logistics </w:t>
            </w:r>
            <w:r>
              <w:rPr>
                <w:sz w:val="22"/>
              </w:rPr>
              <w:t xml:space="preserve">analysis </w:t>
            </w:r>
            <w:r w:rsidRPr="00192D4C">
              <w:rPr>
                <w:sz w:val="22"/>
              </w:rPr>
              <w:t>in</w:t>
            </w:r>
            <w:r>
              <w:rPr>
                <w:sz w:val="22"/>
              </w:rPr>
              <w:t xml:space="preserve"> tabular formats.</w:t>
            </w:r>
          </w:p>
        </w:tc>
      </w:tr>
      <w:tr w:rsidR="00084851" w:rsidRPr="00192D4C" w:rsidTr="00B273C3">
        <w:trPr>
          <w:trHeight w:val="807"/>
        </w:trPr>
        <w:tc>
          <w:tcPr>
            <w:tcW w:w="36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84851" w:rsidRDefault="00084851" w:rsidP="00B273C3">
            <w:pPr>
              <w:spacing w:line="240" w:lineRule="auto"/>
              <w:ind w:right="144"/>
              <w:rPr>
                <w:b/>
              </w:rPr>
            </w:pPr>
            <w:r>
              <w:rPr>
                <w:b/>
                <w:sz w:val="22"/>
              </w:rPr>
              <w:lastRenderedPageBreak/>
              <w:t>Maps</w:t>
            </w:r>
          </w:p>
        </w:tc>
        <w:tc>
          <w:tcPr>
            <w:tcW w:w="603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84851" w:rsidRPr="00192D4C" w:rsidRDefault="00084851" w:rsidP="00B273C3">
            <w:pPr>
              <w:spacing w:before="60" w:after="60" w:line="240" w:lineRule="auto"/>
              <w:ind w:right="144"/>
            </w:pPr>
            <w:r w:rsidRPr="00192D4C">
              <w:rPr>
                <w:sz w:val="22"/>
              </w:rPr>
              <w:t xml:space="preserve">View logistics </w:t>
            </w:r>
            <w:r>
              <w:rPr>
                <w:sz w:val="22"/>
              </w:rPr>
              <w:t>analysis on maps.</w:t>
            </w:r>
          </w:p>
        </w:tc>
      </w:tr>
      <w:tr w:rsidR="00084851" w:rsidTr="00B273C3">
        <w:trPr>
          <w:trHeight w:val="807"/>
        </w:trPr>
        <w:tc>
          <w:tcPr>
            <w:tcW w:w="360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84851" w:rsidRDefault="00084851" w:rsidP="00B273C3">
            <w:pPr>
              <w:spacing w:line="240" w:lineRule="auto"/>
              <w:ind w:right="144"/>
              <w:rPr>
                <w:b/>
              </w:rPr>
            </w:pPr>
            <w:r>
              <w:rPr>
                <w:b/>
                <w:sz w:val="22"/>
              </w:rPr>
              <w:t xml:space="preserve">Graphs </w:t>
            </w:r>
          </w:p>
        </w:tc>
        <w:tc>
          <w:tcPr>
            <w:tcW w:w="6030" w:type="dxa"/>
            <w:tcBorders>
              <w:top w:val="single" w:sz="4" w:space="0" w:color="A6A6A6"/>
              <w:left w:val="single" w:sz="4" w:space="0" w:color="A6A6A6"/>
              <w:bottom w:val="single" w:sz="4" w:space="0" w:color="A6A6A6"/>
              <w:right w:val="single" w:sz="4" w:space="0" w:color="A6A6A6"/>
            </w:tcBorders>
            <w:shd w:val="clear" w:color="auto" w:fill="auto"/>
            <w:vAlign w:val="center"/>
          </w:tcPr>
          <w:p w:rsidR="00084851" w:rsidRDefault="00084851" w:rsidP="00B273C3">
            <w:pPr>
              <w:spacing w:before="60" w:after="60" w:line="240" w:lineRule="auto"/>
              <w:ind w:right="144"/>
            </w:pPr>
            <w:r w:rsidRPr="00192D4C">
              <w:rPr>
                <w:sz w:val="22"/>
              </w:rPr>
              <w:t xml:space="preserve">View logistics </w:t>
            </w:r>
            <w:r>
              <w:rPr>
                <w:sz w:val="22"/>
              </w:rPr>
              <w:t>analysis as graphs.</w:t>
            </w:r>
          </w:p>
        </w:tc>
      </w:tr>
    </w:tbl>
    <w:p w:rsidR="00084851" w:rsidRPr="005767FE" w:rsidRDefault="00084851" w:rsidP="00084851">
      <w:pPr>
        <w:pStyle w:val="Heading2"/>
        <w:spacing w:before="240" w:after="240"/>
      </w:pPr>
      <w:bookmarkStart w:id="65" w:name="_Toc374056607"/>
      <w:bookmarkStart w:id="66" w:name="_Toc409167932"/>
      <w:bookmarkStart w:id="67" w:name="_Toc409187126"/>
      <w:bookmarkStart w:id="68" w:name="_Toc412803390"/>
      <w:r w:rsidRPr="005767FE">
        <w:t>Authenticated Users</w:t>
      </w:r>
      <w:bookmarkEnd w:id="65"/>
      <w:bookmarkEnd w:id="66"/>
      <w:bookmarkEnd w:id="67"/>
      <w:bookmarkEnd w:id="68"/>
    </w:p>
    <w:p w:rsidR="00084851" w:rsidRPr="00933164" w:rsidRDefault="00084851" w:rsidP="00084851">
      <w:pPr>
        <w:spacing w:before="120" w:after="120"/>
        <w:jc w:val="both"/>
      </w:pPr>
      <w:r w:rsidRPr="00405A76">
        <w:t>The Auth</w:t>
      </w:r>
      <w:r>
        <w:t>enticated users can log in to cLMIS and perform assigned functions. Each user is assigned responsibilities based on t</w:t>
      </w:r>
      <w:bookmarkStart w:id="69" w:name="_Toc374056611"/>
      <w:r>
        <w:t>he role and geographical level.</w:t>
      </w:r>
    </w:p>
    <w:p w:rsidR="00084851" w:rsidRDefault="00F0440B" w:rsidP="00084851">
      <w:pPr>
        <w:pStyle w:val="Heading3"/>
      </w:pPr>
      <w:bookmarkStart w:id="70" w:name="_Toc409167933"/>
      <w:bookmarkStart w:id="71" w:name="_Toc409187127"/>
      <w:bookmarkStart w:id="72" w:name="_Toc412803391"/>
      <w:r>
        <w:t xml:space="preserve">District </w:t>
      </w:r>
      <w:r w:rsidR="00084851" w:rsidRPr="00AC6ED2">
        <w:t>Store User</w:t>
      </w:r>
      <w:bookmarkEnd w:id="69"/>
      <w:bookmarkEnd w:id="70"/>
      <w:bookmarkEnd w:id="71"/>
      <w:bookmarkEnd w:id="72"/>
    </w:p>
    <w:tbl>
      <w:tblPr>
        <w:tblW w:w="9630" w:type="dxa"/>
        <w:tblInd w:w="8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5" w:type="dxa"/>
          <w:right w:w="115" w:type="dxa"/>
        </w:tblCellMar>
        <w:tblLook w:val="04A0" w:firstRow="1" w:lastRow="0" w:firstColumn="1" w:lastColumn="0" w:noHBand="0" w:noVBand="1"/>
      </w:tblPr>
      <w:tblGrid>
        <w:gridCol w:w="3600"/>
        <w:gridCol w:w="6030"/>
      </w:tblGrid>
      <w:tr w:rsidR="00084851" w:rsidRPr="00192D4C" w:rsidTr="00B273C3">
        <w:trPr>
          <w:trHeight w:val="20"/>
        </w:trPr>
        <w:tc>
          <w:tcPr>
            <w:tcW w:w="3600" w:type="dxa"/>
            <w:shd w:val="clear" w:color="auto" w:fill="D9D9D9"/>
            <w:vAlign w:val="center"/>
          </w:tcPr>
          <w:p w:rsidR="00084851" w:rsidRPr="00192D4C" w:rsidRDefault="00084851" w:rsidP="00B273C3">
            <w:pPr>
              <w:spacing w:line="240" w:lineRule="auto"/>
              <w:rPr>
                <w:b/>
              </w:rPr>
            </w:pPr>
            <w:r>
              <w:rPr>
                <w:b/>
              </w:rPr>
              <w:t>Feature</w:t>
            </w:r>
          </w:p>
        </w:tc>
        <w:tc>
          <w:tcPr>
            <w:tcW w:w="6030" w:type="dxa"/>
            <w:shd w:val="clear" w:color="auto" w:fill="D9D9D9"/>
            <w:vAlign w:val="center"/>
          </w:tcPr>
          <w:p w:rsidR="00084851" w:rsidRPr="00192D4C" w:rsidRDefault="00084851" w:rsidP="00B273C3">
            <w:pPr>
              <w:spacing w:line="240" w:lineRule="auto"/>
              <w:rPr>
                <w:b/>
              </w:rPr>
            </w:pPr>
            <w:r>
              <w:rPr>
                <w:b/>
              </w:rPr>
              <w:t>Capabilities</w:t>
            </w:r>
          </w:p>
        </w:tc>
      </w:tr>
      <w:tr w:rsidR="00084851" w:rsidRPr="0052058A" w:rsidTr="00B273C3">
        <w:trPr>
          <w:trHeight w:val="807"/>
        </w:trPr>
        <w:tc>
          <w:tcPr>
            <w:tcW w:w="3600" w:type="dxa"/>
            <w:shd w:val="clear" w:color="auto" w:fill="auto"/>
            <w:vAlign w:val="center"/>
          </w:tcPr>
          <w:p w:rsidR="00084851" w:rsidRDefault="00084851" w:rsidP="00B273C3">
            <w:pPr>
              <w:spacing w:line="240" w:lineRule="auto"/>
              <w:ind w:right="144"/>
              <w:rPr>
                <w:b/>
              </w:rPr>
            </w:pPr>
            <w:r>
              <w:rPr>
                <w:b/>
                <w:sz w:val="22"/>
              </w:rPr>
              <w:t>Dashboard</w:t>
            </w:r>
          </w:p>
        </w:tc>
        <w:tc>
          <w:tcPr>
            <w:tcW w:w="6030" w:type="dxa"/>
            <w:shd w:val="clear" w:color="auto" w:fill="auto"/>
            <w:vAlign w:val="center"/>
          </w:tcPr>
          <w:p w:rsidR="00084851" w:rsidRPr="00FC7ED3" w:rsidRDefault="00084851" w:rsidP="00B273C3">
            <w:pPr>
              <w:spacing w:before="60" w:after="60" w:line="240" w:lineRule="auto"/>
              <w:ind w:right="144"/>
            </w:pPr>
            <w:r w:rsidRPr="00FC7ED3">
              <w:rPr>
                <w:sz w:val="22"/>
              </w:rPr>
              <w:t>View public sector and private sector dashboards.</w:t>
            </w:r>
          </w:p>
        </w:tc>
      </w:tr>
      <w:tr w:rsidR="00084851" w:rsidRPr="0052058A" w:rsidTr="00B273C3">
        <w:trPr>
          <w:trHeight w:val="807"/>
        </w:trPr>
        <w:tc>
          <w:tcPr>
            <w:tcW w:w="3600" w:type="dxa"/>
            <w:shd w:val="clear" w:color="auto" w:fill="auto"/>
            <w:vAlign w:val="center"/>
          </w:tcPr>
          <w:p w:rsidR="00084851" w:rsidRDefault="00084851" w:rsidP="00B273C3">
            <w:pPr>
              <w:spacing w:line="240" w:lineRule="auto"/>
              <w:ind w:right="144"/>
              <w:rPr>
                <w:b/>
              </w:rPr>
            </w:pPr>
            <w:r>
              <w:rPr>
                <w:b/>
                <w:sz w:val="22"/>
              </w:rPr>
              <w:t>Requisitions (CLR-6)</w:t>
            </w:r>
          </w:p>
        </w:tc>
        <w:tc>
          <w:tcPr>
            <w:tcW w:w="6030" w:type="dxa"/>
            <w:shd w:val="clear" w:color="auto" w:fill="auto"/>
            <w:vAlign w:val="center"/>
          </w:tcPr>
          <w:p w:rsidR="00084851" w:rsidRDefault="00084851" w:rsidP="00B273C3">
            <w:pPr>
              <w:spacing w:before="60" w:after="60" w:line="240" w:lineRule="auto"/>
              <w:ind w:right="144"/>
            </w:pPr>
            <w:r>
              <w:rPr>
                <w:sz w:val="22"/>
              </w:rPr>
              <w:t>Add new requisition requests.</w:t>
            </w:r>
          </w:p>
          <w:p w:rsidR="00084851" w:rsidRDefault="00084851" w:rsidP="00B273C3">
            <w:pPr>
              <w:spacing w:before="60" w:after="60" w:line="240" w:lineRule="auto"/>
              <w:ind w:right="144"/>
            </w:pPr>
            <w:r>
              <w:rPr>
                <w:sz w:val="22"/>
              </w:rPr>
              <w:t>View requisition requests.</w:t>
            </w:r>
          </w:p>
        </w:tc>
      </w:tr>
      <w:tr w:rsidR="00084851" w:rsidRPr="0052058A" w:rsidTr="00B273C3">
        <w:trPr>
          <w:trHeight w:val="807"/>
        </w:trPr>
        <w:tc>
          <w:tcPr>
            <w:tcW w:w="3600" w:type="dxa"/>
            <w:shd w:val="clear" w:color="auto" w:fill="auto"/>
            <w:vAlign w:val="center"/>
          </w:tcPr>
          <w:p w:rsidR="00084851" w:rsidRDefault="00084851" w:rsidP="00B273C3">
            <w:pPr>
              <w:spacing w:line="240" w:lineRule="auto"/>
              <w:ind w:right="144"/>
              <w:rPr>
                <w:b/>
              </w:rPr>
            </w:pPr>
            <w:r>
              <w:rPr>
                <w:b/>
                <w:sz w:val="22"/>
              </w:rPr>
              <w:t>Data Entry (Monthly Consumption Reporting)</w:t>
            </w:r>
          </w:p>
        </w:tc>
        <w:tc>
          <w:tcPr>
            <w:tcW w:w="6030" w:type="dxa"/>
            <w:shd w:val="clear" w:color="auto" w:fill="auto"/>
            <w:vAlign w:val="center"/>
          </w:tcPr>
          <w:p w:rsidR="00084851" w:rsidRDefault="00084851" w:rsidP="00B273C3">
            <w:pPr>
              <w:spacing w:before="60" w:after="60" w:line="240" w:lineRule="auto"/>
              <w:ind w:right="144"/>
            </w:pPr>
            <w:r>
              <w:rPr>
                <w:sz w:val="22"/>
              </w:rPr>
              <w:t>Enter new data in stock report.</w:t>
            </w:r>
          </w:p>
          <w:p w:rsidR="00084851" w:rsidRDefault="00084851" w:rsidP="00B273C3">
            <w:pPr>
              <w:spacing w:before="60" w:after="60" w:line="240" w:lineRule="auto"/>
              <w:ind w:right="144"/>
            </w:pPr>
            <w:r>
              <w:rPr>
                <w:sz w:val="22"/>
              </w:rPr>
              <w:t>View stock report for previous month.</w:t>
            </w:r>
          </w:p>
        </w:tc>
      </w:tr>
      <w:tr w:rsidR="00084851" w:rsidRPr="0052058A" w:rsidTr="00B273C3">
        <w:trPr>
          <w:trHeight w:val="807"/>
        </w:trPr>
        <w:tc>
          <w:tcPr>
            <w:tcW w:w="3600" w:type="dxa"/>
            <w:shd w:val="clear" w:color="auto" w:fill="auto"/>
            <w:vAlign w:val="center"/>
          </w:tcPr>
          <w:p w:rsidR="00084851" w:rsidRDefault="00084851" w:rsidP="00B273C3">
            <w:pPr>
              <w:spacing w:line="240" w:lineRule="auto"/>
              <w:ind w:right="144"/>
              <w:rPr>
                <w:b/>
              </w:rPr>
            </w:pPr>
            <w:r>
              <w:rPr>
                <w:b/>
                <w:sz w:val="22"/>
              </w:rPr>
              <w:t>View Monthly Reports</w:t>
            </w:r>
          </w:p>
        </w:tc>
        <w:tc>
          <w:tcPr>
            <w:tcW w:w="6030" w:type="dxa"/>
            <w:shd w:val="clear" w:color="auto" w:fill="auto"/>
            <w:vAlign w:val="center"/>
          </w:tcPr>
          <w:p w:rsidR="00084851" w:rsidRDefault="00084851" w:rsidP="00B273C3">
            <w:pPr>
              <w:spacing w:before="60" w:after="60" w:line="240" w:lineRule="auto"/>
              <w:ind w:right="144"/>
            </w:pPr>
            <w:r>
              <w:rPr>
                <w:sz w:val="22"/>
              </w:rPr>
              <w:t>View monthly reports for the user’s own district as well as other district stores.</w:t>
            </w:r>
          </w:p>
        </w:tc>
      </w:tr>
      <w:tr w:rsidR="00084851" w:rsidRPr="0052058A" w:rsidTr="00B273C3">
        <w:trPr>
          <w:trHeight w:val="807"/>
        </w:trPr>
        <w:tc>
          <w:tcPr>
            <w:tcW w:w="3600" w:type="dxa"/>
            <w:shd w:val="clear" w:color="auto" w:fill="auto"/>
            <w:vAlign w:val="center"/>
          </w:tcPr>
          <w:p w:rsidR="00084851" w:rsidRDefault="00084851" w:rsidP="00B273C3">
            <w:pPr>
              <w:spacing w:line="240" w:lineRule="auto"/>
              <w:ind w:right="144"/>
              <w:rPr>
                <w:b/>
              </w:rPr>
            </w:pPr>
            <w:r>
              <w:rPr>
                <w:b/>
                <w:sz w:val="22"/>
              </w:rPr>
              <w:t>Reports</w:t>
            </w:r>
          </w:p>
        </w:tc>
        <w:tc>
          <w:tcPr>
            <w:tcW w:w="6030" w:type="dxa"/>
            <w:shd w:val="clear" w:color="auto" w:fill="auto"/>
            <w:vAlign w:val="center"/>
          </w:tcPr>
          <w:p w:rsidR="00084851" w:rsidRDefault="00084851" w:rsidP="00B273C3">
            <w:pPr>
              <w:spacing w:before="60" w:after="60" w:line="240" w:lineRule="auto"/>
              <w:ind w:right="144"/>
            </w:pPr>
            <w:r w:rsidRPr="00192D4C">
              <w:rPr>
                <w:sz w:val="22"/>
              </w:rPr>
              <w:t xml:space="preserve">View logistics </w:t>
            </w:r>
            <w:r>
              <w:rPr>
                <w:sz w:val="22"/>
              </w:rPr>
              <w:t xml:space="preserve">analysis </w:t>
            </w:r>
            <w:r w:rsidRPr="00192D4C">
              <w:rPr>
                <w:sz w:val="22"/>
              </w:rPr>
              <w:t>in</w:t>
            </w:r>
            <w:r>
              <w:rPr>
                <w:sz w:val="22"/>
              </w:rPr>
              <w:t xml:space="preserve"> tabular formats.</w:t>
            </w:r>
          </w:p>
        </w:tc>
      </w:tr>
      <w:tr w:rsidR="00084851" w:rsidRPr="0052058A" w:rsidTr="00B273C3">
        <w:trPr>
          <w:trHeight w:val="807"/>
        </w:trPr>
        <w:tc>
          <w:tcPr>
            <w:tcW w:w="3600" w:type="dxa"/>
            <w:shd w:val="clear" w:color="auto" w:fill="auto"/>
            <w:vAlign w:val="center"/>
          </w:tcPr>
          <w:p w:rsidR="00084851" w:rsidRDefault="00084851" w:rsidP="00B273C3">
            <w:pPr>
              <w:spacing w:line="240" w:lineRule="auto"/>
              <w:ind w:right="144"/>
              <w:rPr>
                <w:b/>
              </w:rPr>
            </w:pPr>
            <w:r>
              <w:rPr>
                <w:b/>
                <w:sz w:val="22"/>
              </w:rPr>
              <w:t>Maps</w:t>
            </w:r>
          </w:p>
        </w:tc>
        <w:tc>
          <w:tcPr>
            <w:tcW w:w="6030" w:type="dxa"/>
            <w:shd w:val="clear" w:color="auto" w:fill="auto"/>
            <w:vAlign w:val="center"/>
          </w:tcPr>
          <w:p w:rsidR="00084851" w:rsidRPr="00192D4C" w:rsidRDefault="00084851" w:rsidP="00B273C3">
            <w:pPr>
              <w:spacing w:before="60" w:after="60" w:line="240" w:lineRule="auto"/>
              <w:ind w:right="144"/>
            </w:pPr>
            <w:r w:rsidRPr="00192D4C">
              <w:rPr>
                <w:sz w:val="22"/>
              </w:rPr>
              <w:t xml:space="preserve">View logistics </w:t>
            </w:r>
            <w:r>
              <w:rPr>
                <w:sz w:val="22"/>
              </w:rPr>
              <w:t>analysis on maps.</w:t>
            </w:r>
          </w:p>
        </w:tc>
      </w:tr>
      <w:tr w:rsidR="00084851" w:rsidRPr="0052058A" w:rsidTr="00B273C3">
        <w:trPr>
          <w:trHeight w:val="807"/>
        </w:trPr>
        <w:tc>
          <w:tcPr>
            <w:tcW w:w="3600" w:type="dxa"/>
            <w:shd w:val="clear" w:color="auto" w:fill="auto"/>
            <w:vAlign w:val="center"/>
          </w:tcPr>
          <w:p w:rsidR="00084851" w:rsidRDefault="00084851" w:rsidP="00B273C3">
            <w:pPr>
              <w:spacing w:line="240" w:lineRule="auto"/>
              <w:ind w:right="144"/>
              <w:rPr>
                <w:b/>
              </w:rPr>
            </w:pPr>
            <w:r>
              <w:rPr>
                <w:b/>
                <w:sz w:val="22"/>
              </w:rPr>
              <w:t xml:space="preserve">Graphs </w:t>
            </w:r>
          </w:p>
        </w:tc>
        <w:tc>
          <w:tcPr>
            <w:tcW w:w="6030" w:type="dxa"/>
            <w:shd w:val="clear" w:color="auto" w:fill="auto"/>
            <w:vAlign w:val="center"/>
          </w:tcPr>
          <w:p w:rsidR="00084851" w:rsidRDefault="00084851" w:rsidP="00B273C3">
            <w:pPr>
              <w:spacing w:before="60" w:after="60" w:line="240" w:lineRule="auto"/>
              <w:ind w:right="144"/>
            </w:pPr>
            <w:r w:rsidRPr="00192D4C">
              <w:rPr>
                <w:sz w:val="22"/>
              </w:rPr>
              <w:t xml:space="preserve">View logistics </w:t>
            </w:r>
            <w:r>
              <w:rPr>
                <w:sz w:val="22"/>
              </w:rPr>
              <w:t>analysis as graphs.</w:t>
            </w:r>
          </w:p>
        </w:tc>
      </w:tr>
      <w:tr w:rsidR="00084851" w:rsidTr="00B273C3">
        <w:trPr>
          <w:trHeight w:val="807"/>
        </w:trPr>
        <w:tc>
          <w:tcPr>
            <w:tcW w:w="3600" w:type="dxa"/>
            <w:shd w:val="clear" w:color="auto" w:fill="auto"/>
            <w:vAlign w:val="center"/>
          </w:tcPr>
          <w:p w:rsidR="00084851" w:rsidRDefault="00084851" w:rsidP="00B273C3">
            <w:pPr>
              <w:spacing w:line="240" w:lineRule="auto"/>
              <w:ind w:right="144"/>
              <w:rPr>
                <w:b/>
              </w:rPr>
            </w:pPr>
            <w:bookmarkStart w:id="73" w:name="_Toc374056608"/>
            <w:r>
              <w:rPr>
                <w:b/>
                <w:sz w:val="22"/>
              </w:rPr>
              <w:t>Others</w:t>
            </w:r>
          </w:p>
        </w:tc>
        <w:tc>
          <w:tcPr>
            <w:tcW w:w="6030" w:type="dxa"/>
            <w:shd w:val="clear" w:color="auto" w:fill="auto"/>
            <w:vAlign w:val="center"/>
          </w:tcPr>
          <w:p w:rsidR="00084851" w:rsidRDefault="00084851" w:rsidP="00B273C3">
            <w:pPr>
              <w:spacing w:before="60" w:after="60" w:line="240" w:lineRule="auto"/>
              <w:ind w:right="144"/>
            </w:pPr>
            <w:r>
              <w:rPr>
                <w:sz w:val="22"/>
              </w:rPr>
              <w:t>Change account password.</w:t>
            </w:r>
          </w:p>
        </w:tc>
      </w:tr>
    </w:tbl>
    <w:p w:rsidR="002826A6" w:rsidRDefault="002826A6">
      <w:pPr>
        <w:spacing w:before="0" w:after="200" w:line="276" w:lineRule="auto"/>
        <w:rPr>
          <w:rFonts w:ascii="Arial Rounded MT Bold" w:hAnsi="Arial Rounded MT Bold" w:cs="Times New Roman"/>
          <w:b/>
          <w:bCs/>
          <w:sz w:val="32"/>
        </w:rPr>
      </w:pPr>
      <w:bookmarkStart w:id="74" w:name="_Toc409167934"/>
      <w:bookmarkStart w:id="75" w:name="_Toc409187128"/>
    </w:p>
    <w:p w:rsidR="00084851" w:rsidRDefault="002826A6">
      <w:pPr>
        <w:spacing w:before="0" w:after="200" w:line="276" w:lineRule="auto"/>
        <w:rPr>
          <w:rFonts w:ascii="Arial Rounded MT Bold" w:hAnsi="Arial Rounded MT Bold" w:cs="Times New Roman"/>
          <w:b/>
          <w:bCs/>
          <w:sz w:val="32"/>
        </w:rPr>
      </w:pPr>
      <w:r>
        <w:rPr>
          <w:rFonts w:ascii="Arial Rounded MT Bold" w:hAnsi="Arial Rounded MT Bold" w:cs="Times New Roman"/>
          <w:b/>
          <w:bCs/>
          <w:sz w:val="32"/>
        </w:rPr>
        <w:br w:type="page"/>
      </w:r>
    </w:p>
    <w:tbl>
      <w:tblPr>
        <w:tblStyle w:val="TableGrid"/>
        <w:tblW w:w="9540" w:type="dxa"/>
        <w:jc w:val="center"/>
        <w:tblBorders>
          <w:top w:val="none" w:sz="0" w:space="0" w:color="auto"/>
          <w:left w:val="none" w:sz="0" w:space="0" w:color="auto"/>
          <w:right w:val="none" w:sz="0" w:space="0" w:color="auto"/>
          <w:insideH w:val="none" w:sz="0" w:space="0" w:color="auto"/>
        </w:tblBorders>
        <w:tblLayout w:type="fixed"/>
        <w:tblLook w:val="04A0" w:firstRow="1" w:lastRow="0" w:firstColumn="1" w:lastColumn="0" w:noHBand="0" w:noVBand="1"/>
      </w:tblPr>
      <w:tblGrid>
        <w:gridCol w:w="7650"/>
        <w:gridCol w:w="1890"/>
      </w:tblGrid>
      <w:tr w:rsidR="00084851" w:rsidRPr="004E4415" w:rsidTr="00E11427">
        <w:trPr>
          <w:trHeight w:val="1620"/>
          <w:jc w:val="center"/>
        </w:trPr>
        <w:tc>
          <w:tcPr>
            <w:tcW w:w="7650" w:type="dxa"/>
            <w:tcBorders>
              <w:bottom w:val="nil"/>
              <w:right w:val="single" w:sz="4" w:space="0" w:color="BFBFBF" w:themeColor="background1" w:themeShade="BF"/>
            </w:tcBorders>
            <w:vAlign w:val="bottom"/>
          </w:tcPr>
          <w:p w:rsidR="00084851" w:rsidRPr="002C4B62" w:rsidRDefault="00084851" w:rsidP="00F1468B">
            <w:pPr>
              <w:pStyle w:val="Heading1"/>
              <w:outlineLvl w:val="0"/>
              <w:rPr>
                <w:rFonts w:ascii="Calibri Light" w:hAnsi="Calibri Light"/>
                <w:sz w:val="110"/>
                <w:szCs w:val="110"/>
              </w:rPr>
            </w:pPr>
            <w:bookmarkStart w:id="76" w:name="_Toc409187129"/>
            <w:bookmarkStart w:id="77" w:name="_Toc412803392"/>
            <w:bookmarkEnd w:id="73"/>
            <w:bookmarkEnd w:id="74"/>
            <w:bookmarkEnd w:id="75"/>
            <w:r w:rsidRPr="002C4B62">
              <w:lastRenderedPageBreak/>
              <w:t>Step-by-Step</w:t>
            </w:r>
            <w:bookmarkEnd w:id="76"/>
            <w:bookmarkEnd w:id="77"/>
          </w:p>
        </w:tc>
        <w:tc>
          <w:tcPr>
            <w:tcW w:w="1890" w:type="dxa"/>
            <w:tcBorders>
              <w:left w:val="single" w:sz="4" w:space="0" w:color="BFBFBF" w:themeColor="background1" w:themeShade="BF"/>
              <w:bottom w:val="nil"/>
            </w:tcBorders>
            <w:shd w:val="clear" w:color="auto" w:fill="F2F2F2" w:themeFill="background1" w:themeFillShade="F2"/>
            <w:vAlign w:val="center"/>
          </w:tcPr>
          <w:p w:rsidR="00084851" w:rsidRPr="002C4B62" w:rsidRDefault="00084851" w:rsidP="00B273C3">
            <w:pPr>
              <w:spacing w:before="0" w:after="0" w:line="240" w:lineRule="auto"/>
              <w:ind w:left="288" w:right="-144"/>
              <w:rPr>
                <w:b/>
                <w:color w:val="B2B2B2"/>
                <w:sz w:val="160"/>
                <w:szCs w:val="160"/>
              </w:rPr>
            </w:pPr>
            <w:r w:rsidRPr="002C4B62">
              <w:rPr>
                <w:rFonts w:ascii="Arial Rounded MT Bold" w:hAnsi="Arial Rounded MT Bold"/>
                <w:b/>
                <w:sz w:val="160"/>
                <w:szCs w:val="160"/>
              </w:rPr>
              <w:t>3</w:t>
            </w:r>
          </w:p>
        </w:tc>
      </w:tr>
      <w:tr w:rsidR="00084851" w:rsidRPr="00003881" w:rsidTr="00B273C3">
        <w:trPr>
          <w:trHeight w:val="1332"/>
          <w:jc w:val="center"/>
        </w:trPr>
        <w:tc>
          <w:tcPr>
            <w:tcW w:w="9540" w:type="dxa"/>
            <w:gridSpan w:val="2"/>
            <w:tcBorders>
              <w:bottom w:val="single" w:sz="24" w:space="0" w:color="auto"/>
            </w:tcBorders>
          </w:tcPr>
          <w:p w:rsidR="00084851" w:rsidRPr="00003881" w:rsidRDefault="00084851" w:rsidP="00B273C3">
            <w:pPr>
              <w:spacing w:after="0" w:line="240" w:lineRule="auto"/>
              <w:ind w:left="-115" w:right="-144"/>
              <w:rPr>
                <w:b/>
                <w:spacing w:val="2"/>
                <w:sz w:val="38"/>
                <w:szCs w:val="38"/>
              </w:rPr>
            </w:pPr>
            <w:r w:rsidRPr="004B7FF1">
              <w:rPr>
                <w:rFonts w:ascii="Arial Rounded MT Bold" w:hAnsi="Arial Rounded MT Bold"/>
                <w:spacing w:val="2"/>
                <w:sz w:val="32"/>
                <w:szCs w:val="32"/>
              </w:rPr>
              <w:t xml:space="preserve">Process to using </w:t>
            </w:r>
            <w:r>
              <w:rPr>
                <w:rFonts w:ascii="Arial Rounded MT Bold" w:hAnsi="Arial Rounded MT Bold"/>
                <w:spacing w:val="2"/>
                <w:sz w:val="32"/>
                <w:szCs w:val="32"/>
              </w:rPr>
              <w:t>Contraceptive</w:t>
            </w:r>
            <w:r w:rsidRPr="004B7FF1">
              <w:rPr>
                <w:rFonts w:ascii="Arial Rounded MT Bold" w:hAnsi="Arial Rounded MT Bold"/>
                <w:spacing w:val="2"/>
                <w:sz w:val="32"/>
                <w:szCs w:val="32"/>
              </w:rPr>
              <w:t xml:space="preserve"> Logistics Management Information System</w:t>
            </w:r>
          </w:p>
        </w:tc>
      </w:tr>
    </w:tbl>
    <w:p w:rsidR="00084851" w:rsidRDefault="00084851" w:rsidP="00100B3E">
      <w:pPr>
        <w:spacing w:line="240" w:lineRule="auto"/>
        <w:jc w:val="both"/>
      </w:pPr>
      <w:r w:rsidRPr="002D3683">
        <w:t xml:space="preserve">This </w:t>
      </w:r>
      <w:r w:rsidR="00C3085D">
        <w:t>chapter</w:t>
      </w:r>
      <w:r w:rsidRPr="002D3683">
        <w:t xml:space="preserve"> explains the step-by-step instru</w:t>
      </w:r>
      <w:r>
        <w:t>ctions on getting started with c</w:t>
      </w:r>
      <w:r w:rsidRPr="002D3683">
        <w:t>LMIS.</w:t>
      </w:r>
      <w:r>
        <w:t xml:space="preserve"> In this section, you will learn about: </w:t>
      </w:r>
    </w:p>
    <w:p w:rsidR="00084851" w:rsidRDefault="00084851" w:rsidP="00100B3E">
      <w:pPr>
        <w:pStyle w:val="ListParagraph"/>
        <w:numPr>
          <w:ilvl w:val="0"/>
          <w:numId w:val="11"/>
        </w:numPr>
        <w:spacing w:line="240" w:lineRule="auto"/>
        <w:contextualSpacing w:val="0"/>
        <w:jc w:val="both"/>
      </w:pPr>
      <w:r>
        <w:t>The Contraceptive Logistics Management Information System Homepage.</w:t>
      </w:r>
    </w:p>
    <w:p w:rsidR="00084851" w:rsidRDefault="00084851" w:rsidP="00100B3E">
      <w:pPr>
        <w:pStyle w:val="ListParagraph"/>
        <w:numPr>
          <w:ilvl w:val="0"/>
          <w:numId w:val="11"/>
        </w:numPr>
        <w:spacing w:line="240" w:lineRule="auto"/>
        <w:contextualSpacing w:val="0"/>
        <w:jc w:val="both"/>
      </w:pPr>
      <w:r>
        <w:t>Logging Into Contraceptive Logistics Management Information System.</w:t>
      </w:r>
    </w:p>
    <w:p w:rsidR="00084851" w:rsidRDefault="00084851" w:rsidP="00100B3E">
      <w:pPr>
        <w:pStyle w:val="ListParagraph"/>
        <w:numPr>
          <w:ilvl w:val="0"/>
          <w:numId w:val="11"/>
        </w:numPr>
        <w:spacing w:line="240" w:lineRule="auto"/>
        <w:contextualSpacing w:val="0"/>
        <w:jc w:val="both"/>
      </w:pPr>
      <w:r>
        <w:t>Changing your account password.</w:t>
      </w:r>
    </w:p>
    <w:p w:rsidR="00084851" w:rsidRDefault="00084851" w:rsidP="00100B3E">
      <w:pPr>
        <w:pStyle w:val="ListParagraph"/>
        <w:numPr>
          <w:ilvl w:val="0"/>
          <w:numId w:val="11"/>
        </w:numPr>
        <w:spacing w:line="240" w:lineRule="auto"/>
        <w:contextualSpacing w:val="0"/>
        <w:jc w:val="both"/>
      </w:pPr>
      <w:r>
        <w:t>What to do if you forget your password.</w:t>
      </w:r>
    </w:p>
    <w:p w:rsidR="00084851" w:rsidRDefault="00084851" w:rsidP="00100B3E">
      <w:pPr>
        <w:pStyle w:val="ListParagraph"/>
        <w:numPr>
          <w:ilvl w:val="0"/>
          <w:numId w:val="11"/>
        </w:numPr>
        <w:spacing w:line="240" w:lineRule="auto"/>
        <w:contextualSpacing w:val="0"/>
        <w:jc w:val="both"/>
      </w:pPr>
      <w:r w:rsidRPr="00C30FBA">
        <w:t>Logging Out of</w:t>
      </w:r>
      <w:r>
        <w:t xml:space="preserve"> Contraceptive</w:t>
      </w:r>
      <w:r w:rsidRPr="00C30FBA">
        <w:t xml:space="preserve"> Logistics Management Information System.</w:t>
      </w:r>
    </w:p>
    <w:p w:rsidR="00084851" w:rsidRPr="002B3809" w:rsidRDefault="00084851" w:rsidP="00084851">
      <w:pPr>
        <w:pStyle w:val="Heading2"/>
        <w:spacing w:before="240" w:after="240"/>
      </w:pPr>
      <w:bookmarkStart w:id="78" w:name="_Toc409167936"/>
      <w:bookmarkStart w:id="79" w:name="_Toc409187130"/>
      <w:bookmarkStart w:id="80" w:name="_Toc412803393"/>
      <w:r w:rsidRPr="002B3809">
        <w:t xml:space="preserve">LMIS </w:t>
      </w:r>
      <w:r w:rsidRPr="005770C3">
        <w:t>Homepage</w:t>
      </w:r>
      <w:bookmarkEnd w:id="78"/>
      <w:bookmarkEnd w:id="79"/>
      <w:bookmarkEnd w:id="80"/>
      <w:r w:rsidRPr="002B3809">
        <w:t xml:space="preserve"> </w:t>
      </w:r>
    </w:p>
    <w:p w:rsidR="00084851" w:rsidRDefault="00084851" w:rsidP="00084851">
      <w:pPr>
        <w:spacing w:before="480"/>
        <w:jc w:val="both"/>
      </w:pPr>
      <w:r w:rsidRPr="002D3683">
        <w:t>The Logistics Management Information System has a single landing page for its three modules for Contraceptives, TB, and Vaccines Management Information System. Enter the URL</w:t>
      </w:r>
      <w:r>
        <w:t xml:space="preserve"> </w:t>
      </w:r>
      <w:hyperlink r:id="rId13" w:history="1">
        <w:r w:rsidRPr="00112CBE">
          <w:rPr>
            <w:rStyle w:val="Hyperlink"/>
            <w:szCs w:val="24"/>
          </w:rPr>
          <w:t>http://lmis.gov.pk</w:t>
        </w:r>
      </w:hyperlink>
      <w:r w:rsidRPr="002D3683">
        <w:t xml:space="preserve"> to ac</w:t>
      </w:r>
      <w:r w:rsidR="00100B3E">
        <w:t xml:space="preserve">cess the application homepage. </w:t>
      </w:r>
    </w:p>
    <w:p w:rsidR="00100B3E" w:rsidRDefault="00100B3E" w:rsidP="00084851">
      <w:pPr>
        <w:spacing w:before="480"/>
        <w:jc w:val="both"/>
      </w:pPr>
    </w:p>
    <w:p w:rsidR="00100B3E" w:rsidRDefault="00100B3E" w:rsidP="00084851">
      <w:pPr>
        <w:spacing w:before="480"/>
        <w:jc w:val="both"/>
      </w:pPr>
    </w:p>
    <w:p w:rsidR="00084851" w:rsidRPr="003B1DC3" w:rsidRDefault="00084851" w:rsidP="00084851">
      <w:pPr>
        <w:spacing w:before="480"/>
        <w:jc w:val="both"/>
      </w:pPr>
      <w:r w:rsidRPr="003B1DC3">
        <w:t xml:space="preserve">Once the user enters the URL </w:t>
      </w:r>
      <w:hyperlink r:id="rId14" w:history="1">
        <w:r w:rsidRPr="00112CBE">
          <w:rPr>
            <w:rStyle w:val="Hyperlink"/>
            <w:szCs w:val="24"/>
          </w:rPr>
          <w:t>http://lmis.gov.pk</w:t>
        </w:r>
      </w:hyperlink>
      <w:r w:rsidRPr="00112CBE">
        <w:rPr>
          <w:szCs w:val="24"/>
        </w:rPr>
        <w:t>,</w:t>
      </w:r>
      <w:r>
        <w:t xml:space="preserve"> the homepage will appear. This</w:t>
      </w:r>
      <w:r w:rsidRPr="003B1DC3">
        <w:t xml:space="preserve"> homepage displays a basic introduction to the ‘Pakistan LMIS’.</w:t>
      </w:r>
    </w:p>
    <w:p w:rsidR="00084851" w:rsidRDefault="00084851" w:rsidP="00084851">
      <w:r>
        <w:rPr>
          <w:noProof/>
        </w:rPr>
        <w:lastRenderedPageBreak/>
        <w:drawing>
          <wp:inline distT="0" distB="0" distL="0" distR="0">
            <wp:extent cx="6392724" cy="3276600"/>
            <wp:effectExtent l="0" t="0" r="825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Click Contraceptiv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96900" cy="3278740"/>
                    </a:xfrm>
                    <a:prstGeom prst="rect">
                      <a:avLst/>
                    </a:prstGeom>
                  </pic:spPr>
                </pic:pic>
              </a:graphicData>
            </a:graphic>
          </wp:inline>
        </w:drawing>
      </w:r>
    </w:p>
    <w:tbl>
      <w:tblPr>
        <w:tblW w:w="8550" w:type="dxa"/>
        <w:tblInd w:w="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shd w:val="clear" w:color="auto" w:fill="F2F2F2" w:themeFill="background1" w:themeFillShade="F2"/>
        <w:tblLook w:val="04A0" w:firstRow="1" w:lastRow="0" w:firstColumn="1" w:lastColumn="0" w:noHBand="0" w:noVBand="1"/>
      </w:tblPr>
      <w:tblGrid>
        <w:gridCol w:w="1086"/>
        <w:gridCol w:w="7464"/>
      </w:tblGrid>
      <w:tr w:rsidR="00084851" w:rsidTr="00B273C3">
        <w:trPr>
          <w:trHeight w:val="1277"/>
        </w:trPr>
        <w:tc>
          <w:tcPr>
            <w:tcW w:w="816" w:type="dxa"/>
            <w:shd w:val="clear" w:color="auto" w:fill="F2F2F2" w:themeFill="background1" w:themeFillShade="F2"/>
            <w:vAlign w:val="center"/>
          </w:tcPr>
          <w:p w:rsidR="00084851" w:rsidRPr="002F7D8E" w:rsidRDefault="00084851" w:rsidP="00B273C3">
            <w:pPr>
              <w:spacing w:line="240" w:lineRule="auto"/>
              <w:jc w:val="center"/>
              <w:rPr>
                <w:i/>
              </w:rPr>
            </w:pPr>
            <w:r w:rsidRPr="002F7D8E">
              <w:rPr>
                <w:i/>
                <w:noProof/>
              </w:rPr>
              <w:drawing>
                <wp:inline distT="0" distB="0" distL="0" distR="0">
                  <wp:extent cx="548640" cy="548640"/>
                  <wp:effectExtent l="0" t="0" r="3810" b="3810"/>
                  <wp:docPr id="228" name="Picture 228" descr="C:\Users\isbah.zulfiqar\Desktop\1382615592_file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bah.zulfiqar\Desktop\1382615592_file_edi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7734" w:type="dxa"/>
            <w:shd w:val="clear" w:color="auto" w:fill="F2F2F2" w:themeFill="background1" w:themeFillShade="F2"/>
            <w:vAlign w:val="center"/>
          </w:tcPr>
          <w:p w:rsidR="00084851" w:rsidRPr="002F7D8E" w:rsidRDefault="00084851" w:rsidP="00B273C3">
            <w:pPr>
              <w:pStyle w:val="BodyStyle"/>
              <w:widowControl w:val="0"/>
              <w:ind w:left="-86"/>
              <w:jc w:val="left"/>
              <w:rPr>
                <w:rFonts w:ascii="Calibri Light" w:hAnsi="Calibri Light"/>
                <w:b/>
                <w:sz w:val="20"/>
              </w:rPr>
            </w:pPr>
            <w:r w:rsidRPr="002F7D8E">
              <w:rPr>
                <w:rFonts w:ascii="Calibri Light" w:hAnsi="Calibri Light"/>
                <w:b/>
                <w:sz w:val="20"/>
              </w:rPr>
              <w:t>Before You Begin...</w:t>
            </w:r>
          </w:p>
          <w:p w:rsidR="00084851" w:rsidRPr="002F7D8E" w:rsidRDefault="00084851" w:rsidP="00B273C3">
            <w:pPr>
              <w:spacing w:line="240" w:lineRule="auto"/>
              <w:ind w:left="-86"/>
            </w:pPr>
            <w:r w:rsidRPr="002F7D8E">
              <w:rPr>
                <w:sz w:val="20"/>
              </w:rPr>
              <w:t xml:space="preserve">It is recommended to use cLMIS </w:t>
            </w:r>
            <w:r w:rsidRPr="00DA2C6B">
              <w:rPr>
                <w:sz w:val="20"/>
              </w:rPr>
              <w:t>with Google</w:t>
            </w:r>
            <w:r>
              <w:rPr>
                <w:sz w:val="20"/>
              </w:rPr>
              <w:t xml:space="preserve"> Chrome</w:t>
            </w:r>
            <w:r w:rsidRPr="00DA2C6B">
              <w:rPr>
                <w:sz w:val="20"/>
              </w:rPr>
              <w:t xml:space="preserve"> or Mozilla Fire</w:t>
            </w:r>
            <w:r>
              <w:rPr>
                <w:sz w:val="20"/>
              </w:rPr>
              <w:t>f</w:t>
            </w:r>
            <w:r w:rsidRPr="00DA2C6B">
              <w:rPr>
                <w:sz w:val="20"/>
              </w:rPr>
              <w:t xml:space="preserve">ox. </w:t>
            </w:r>
            <w:r w:rsidRPr="002F7D8E">
              <w:rPr>
                <w:sz w:val="20"/>
              </w:rPr>
              <w:t xml:space="preserve">Older generations of browsers are also supported; however, their use can lead to issues with on-screen formatting and display. </w:t>
            </w:r>
          </w:p>
        </w:tc>
      </w:tr>
    </w:tbl>
    <w:p w:rsidR="00084851" w:rsidRDefault="00084851" w:rsidP="00084851">
      <w:pPr>
        <w:spacing w:before="0" w:after="200" w:line="276" w:lineRule="auto"/>
      </w:pPr>
    </w:p>
    <w:p w:rsidR="00084851" w:rsidRPr="00933164" w:rsidRDefault="00084851" w:rsidP="00084851">
      <w:pPr>
        <w:spacing w:before="0" w:after="200" w:line="276" w:lineRule="auto"/>
      </w:pPr>
      <w:r>
        <w:t xml:space="preserve">Once you click </w:t>
      </w:r>
      <w:r>
        <w:rPr>
          <w:b/>
        </w:rPr>
        <w:t>Contraceptives</w:t>
      </w:r>
      <w:r>
        <w:t>, h</w:t>
      </w:r>
      <w:bookmarkStart w:id="81" w:name="_Toc374056621"/>
      <w:r>
        <w:t>omepage for cLMIS will display.</w:t>
      </w:r>
    </w:p>
    <w:p w:rsidR="00084851" w:rsidRPr="000F1CBF" w:rsidRDefault="00084851" w:rsidP="00084851">
      <w:pPr>
        <w:pStyle w:val="Heading2"/>
        <w:spacing w:before="240" w:after="240"/>
      </w:pPr>
      <w:bookmarkStart w:id="82" w:name="_Toc409167937"/>
      <w:bookmarkStart w:id="83" w:name="_Toc409187131"/>
      <w:bookmarkStart w:id="84" w:name="_Toc412803394"/>
      <w:r>
        <w:t>Logging into Contraceptive</w:t>
      </w:r>
      <w:r w:rsidRPr="000F1CBF">
        <w:t xml:space="preserve"> Logistics Management Information System</w:t>
      </w:r>
      <w:bookmarkEnd w:id="81"/>
      <w:bookmarkEnd w:id="82"/>
      <w:bookmarkEnd w:id="83"/>
      <w:bookmarkEnd w:id="84"/>
    </w:p>
    <w:p w:rsidR="00084851" w:rsidRDefault="00084851" w:rsidP="00084851">
      <w:pPr>
        <w:jc w:val="both"/>
      </w:pPr>
      <w:r>
        <w:t>The c</w:t>
      </w:r>
      <w:r w:rsidRPr="00301857">
        <w:t>LMIS is a web-based reporting and inventory management application that makes it simple for beginners a</w:t>
      </w:r>
      <w:r>
        <w:t xml:space="preserve">nd experienced users to report logistics </w:t>
      </w:r>
      <w:r w:rsidRPr="00301857">
        <w:t>data, view performance</w:t>
      </w:r>
      <w:r>
        <w:t xml:space="preserve"> and graphical reports as well as maps</w:t>
      </w:r>
      <w:r w:rsidRPr="00301857">
        <w:t xml:space="preserve">. </w:t>
      </w:r>
      <w:r>
        <w:t xml:space="preserve"> </w:t>
      </w:r>
    </w:p>
    <w:p w:rsidR="00084851" w:rsidRPr="003B1DC3" w:rsidRDefault="00084851" w:rsidP="00084851">
      <w:pPr>
        <w:spacing w:before="480"/>
        <w:jc w:val="both"/>
      </w:pPr>
      <w:r>
        <w:lastRenderedPageBreak/>
        <w:t xml:space="preserve">Users can also access contraceptive LMIS application directly by using </w:t>
      </w:r>
      <w:hyperlink r:id="rId16" w:history="1">
        <w:r w:rsidRPr="00F1329E">
          <w:rPr>
            <w:rStyle w:val="Hyperlink"/>
            <w:szCs w:val="24"/>
          </w:rPr>
          <w:t>http://c.lmis.gov.pk</w:t>
        </w:r>
      </w:hyperlink>
      <w:r>
        <w:t xml:space="preserve"> URL. </w:t>
      </w:r>
      <w:r w:rsidRPr="003B1DC3">
        <w:t xml:space="preserve">Once the user enters the URL </w:t>
      </w:r>
      <w:hyperlink r:id="rId17" w:history="1">
        <w:r w:rsidRPr="00F1329E">
          <w:rPr>
            <w:rStyle w:val="Hyperlink"/>
            <w:szCs w:val="24"/>
          </w:rPr>
          <w:t>http://c.lmis.gov.pk</w:t>
        </w:r>
      </w:hyperlink>
      <w:r w:rsidRPr="00112CBE">
        <w:rPr>
          <w:szCs w:val="24"/>
        </w:rPr>
        <w:t>,</w:t>
      </w:r>
      <w:r w:rsidRPr="003B1DC3">
        <w:t xml:space="preserve"> </w:t>
      </w:r>
      <w:r>
        <w:t xml:space="preserve">the </w:t>
      </w:r>
      <w:r w:rsidRPr="003B1DC3">
        <w:t>homepage will appear. The homepage display</w:t>
      </w:r>
      <w:r>
        <w:t>s a basic introduction to the ‘contraceptive</w:t>
      </w:r>
      <w:r w:rsidRPr="003B1DC3">
        <w:t xml:space="preserve"> LMIS’.</w:t>
      </w:r>
    </w:p>
    <w:p w:rsidR="00084851" w:rsidRPr="00933164" w:rsidRDefault="00084851" w:rsidP="00084851">
      <w:pPr>
        <w:spacing w:before="120" w:after="120"/>
        <w:jc w:val="both"/>
      </w:pPr>
      <w:r>
        <w:rPr>
          <w:noProof/>
        </w:rPr>
        <w:drawing>
          <wp:inline distT="0" distB="0" distL="0" distR="0">
            <wp:extent cx="6448425" cy="3486150"/>
            <wp:effectExtent l="0" t="0" r="9525"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cLMIS hom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48425" cy="3486150"/>
                    </a:xfrm>
                    <a:prstGeom prst="rect">
                      <a:avLst/>
                    </a:prstGeom>
                  </pic:spPr>
                </pic:pic>
              </a:graphicData>
            </a:graphic>
          </wp:inline>
        </w:drawing>
      </w:r>
    </w:p>
    <w:p w:rsidR="00084851" w:rsidRPr="00C673C6" w:rsidRDefault="00BD737F" w:rsidP="00084851">
      <w:pPr>
        <w:pStyle w:val="Heading3"/>
      </w:pPr>
      <w:bookmarkStart w:id="85" w:name="_Toc409167938"/>
      <w:bookmarkStart w:id="86" w:name="_Toc409187132"/>
      <w:bookmarkStart w:id="87" w:name="_Toc412803395"/>
      <w:r>
        <w:t xml:space="preserve">cLMIS </w:t>
      </w:r>
      <w:r w:rsidR="00084851" w:rsidRPr="00C673C6">
        <w:t>Homepage Menu</w:t>
      </w:r>
      <w:bookmarkEnd w:id="85"/>
      <w:bookmarkEnd w:id="86"/>
      <w:bookmarkEnd w:id="87"/>
    </w:p>
    <w:p w:rsidR="00084851" w:rsidRDefault="00084851" w:rsidP="00084851">
      <w:pPr>
        <w:jc w:val="both"/>
      </w:pPr>
      <w:r w:rsidRPr="002B05E4">
        <w:t>The available menu items can be found on the top of homepage screen. The components are displayed adjacently, as shown in the image below:</w:t>
      </w:r>
    </w:p>
    <w:p w:rsidR="00084851" w:rsidRPr="002B05E4" w:rsidRDefault="00084851" w:rsidP="00084851">
      <w:pPr>
        <w:jc w:val="both"/>
      </w:pPr>
      <w:r>
        <w:rPr>
          <w:noProof/>
        </w:rPr>
        <w:drawing>
          <wp:inline distT="0" distB="0" distL="0" distR="0">
            <wp:extent cx="4266667" cy="380952"/>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ntact tab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6667" cy="380952"/>
                    </a:xfrm>
                    <a:prstGeom prst="rect">
                      <a:avLst/>
                    </a:prstGeom>
                  </pic:spPr>
                </pic:pic>
              </a:graphicData>
            </a:graphic>
          </wp:inline>
        </w:drawing>
      </w:r>
    </w:p>
    <w:p w:rsidR="004B7FC1" w:rsidRDefault="004B7FC1">
      <w:pPr>
        <w:spacing w:before="0" w:after="200" w:line="276" w:lineRule="auto"/>
        <w:rPr>
          <w:rFonts w:ascii="Arial Rounded MT Bold" w:hAnsi="Arial Rounded MT Bold" w:cs="Times New Roman"/>
          <w:b/>
          <w:bCs/>
          <w:sz w:val="32"/>
        </w:rPr>
      </w:pPr>
      <w:bookmarkStart w:id="88" w:name="_Toc409167939"/>
      <w:bookmarkStart w:id="89" w:name="_Toc409187133"/>
      <w:r>
        <w:br w:type="page"/>
      </w:r>
    </w:p>
    <w:p w:rsidR="00084851" w:rsidRPr="00F84E27" w:rsidRDefault="00084851" w:rsidP="00084851">
      <w:pPr>
        <w:pStyle w:val="Heading3"/>
      </w:pPr>
      <w:bookmarkStart w:id="90" w:name="_Toc412803396"/>
      <w:r>
        <w:lastRenderedPageBreak/>
        <w:t>Contact Us</w:t>
      </w:r>
      <w:r w:rsidRPr="00F84E27">
        <w:t xml:space="preserve"> Tab</w:t>
      </w:r>
      <w:bookmarkEnd w:id="88"/>
      <w:bookmarkEnd w:id="89"/>
      <w:bookmarkEnd w:id="90"/>
    </w:p>
    <w:p w:rsidR="00084851" w:rsidRPr="003B1DC3" w:rsidRDefault="00084851" w:rsidP="00084851">
      <w:pPr>
        <w:jc w:val="both"/>
      </w:pPr>
      <w:r w:rsidRPr="003B1DC3">
        <w:t xml:space="preserve">The </w:t>
      </w:r>
      <w:r w:rsidRPr="003B1DC3">
        <w:rPr>
          <w:b/>
        </w:rPr>
        <w:t>Contact Us</w:t>
      </w:r>
      <w:r w:rsidRPr="003B1DC3">
        <w:t xml:space="preserve"> tab contains addresses, telephone numbers and email addresses (where available) for key personnel as a system communication list.</w:t>
      </w:r>
      <w:r>
        <w:t xml:space="preserve"> </w:t>
      </w:r>
      <w:r w:rsidRPr="000F1CBF">
        <w:t>Therefore, the user of LMIS will be able to see contact details of other stakeholders and can contact them as needed.</w:t>
      </w:r>
    </w:p>
    <w:p w:rsidR="00084851" w:rsidRPr="00F84E27" w:rsidRDefault="00084851" w:rsidP="00084851">
      <w:pPr>
        <w:pStyle w:val="Heading3"/>
        <w:rPr>
          <w:rFonts w:asciiTheme="minorHAnsi" w:hAnsiTheme="minorHAnsi" w:cstheme="minorHAnsi"/>
          <w:sz w:val="24"/>
        </w:rPr>
      </w:pPr>
      <w:bookmarkStart w:id="91" w:name="_Toc409167940"/>
      <w:bookmarkStart w:id="92" w:name="_Toc409187134"/>
      <w:bookmarkStart w:id="93" w:name="_Toc412803397"/>
      <w:r>
        <w:t>Frequently Asked Questions</w:t>
      </w:r>
      <w:r w:rsidRPr="00F84E27">
        <w:t xml:space="preserve"> Tab</w:t>
      </w:r>
      <w:bookmarkEnd w:id="91"/>
      <w:bookmarkEnd w:id="92"/>
      <w:bookmarkEnd w:id="93"/>
    </w:p>
    <w:p w:rsidR="00084851" w:rsidRPr="00933164" w:rsidRDefault="00084851" w:rsidP="004B7FC1">
      <w:pPr>
        <w:jc w:val="both"/>
      </w:pPr>
      <w:r w:rsidRPr="00913391">
        <w:t xml:space="preserve">The menu also contains a </w:t>
      </w:r>
      <w:r>
        <w:rPr>
          <w:b/>
        </w:rPr>
        <w:t>FAQ’s</w:t>
      </w:r>
      <w:r w:rsidRPr="00913391">
        <w:t xml:space="preserve"> tab in order to provide guidance towards the most frequently asked and critical questions</w:t>
      </w:r>
      <w:r>
        <w:t>.</w:t>
      </w:r>
    </w:p>
    <w:p w:rsidR="00084851" w:rsidRDefault="00084851" w:rsidP="00084851">
      <w:pPr>
        <w:jc w:val="both"/>
        <w:rPr>
          <w:rFonts w:cstheme="minorHAnsi"/>
        </w:rPr>
      </w:pPr>
      <w:r w:rsidRPr="00746F89">
        <w:rPr>
          <w:rFonts w:cstheme="minorHAnsi"/>
        </w:rPr>
        <w:t>For logging in to Contraceptive LMIS area:</w:t>
      </w:r>
    </w:p>
    <w:p w:rsidR="00084851" w:rsidRDefault="00084851" w:rsidP="00084851">
      <w:pPr>
        <w:pStyle w:val="ListParagraph"/>
        <w:numPr>
          <w:ilvl w:val="0"/>
          <w:numId w:val="32"/>
        </w:numPr>
        <w:spacing w:before="120" w:after="120"/>
        <w:jc w:val="both"/>
      </w:pPr>
      <w:r w:rsidRPr="00527EC8">
        <w:rPr>
          <w:rFonts w:cstheme="minorHAnsi"/>
        </w:rPr>
        <w:t xml:space="preserve">Go to </w:t>
      </w:r>
      <w:hyperlink r:id="rId20" w:history="1">
        <w:r w:rsidRPr="00F1329E">
          <w:rPr>
            <w:rStyle w:val="Hyperlink"/>
            <w:szCs w:val="24"/>
          </w:rPr>
          <w:t>http://c.lmis.gov.pk</w:t>
        </w:r>
      </w:hyperlink>
    </w:p>
    <w:p w:rsidR="00084851" w:rsidRDefault="00084851" w:rsidP="00084851">
      <w:pPr>
        <w:pStyle w:val="ListParagraph"/>
        <w:numPr>
          <w:ilvl w:val="0"/>
          <w:numId w:val="32"/>
        </w:numPr>
        <w:spacing w:before="120" w:after="120"/>
      </w:pPr>
      <w:r>
        <w:rPr>
          <w:rFonts w:cstheme="minorHAnsi"/>
        </w:rPr>
        <w:t xml:space="preserve">Click the button </w:t>
      </w:r>
      <w:r>
        <w:rPr>
          <w:rFonts w:cstheme="minorHAnsi"/>
          <w:b/>
        </w:rPr>
        <w:t>Click Here</w:t>
      </w:r>
      <w:r>
        <w:rPr>
          <w:rFonts w:cstheme="minorHAnsi"/>
        </w:rPr>
        <w:t xml:space="preserve"> on the Contraceptives tab.</w:t>
      </w:r>
    </w:p>
    <w:p w:rsidR="00084851" w:rsidRPr="00527EC8" w:rsidRDefault="00084851" w:rsidP="00084851">
      <w:pPr>
        <w:pStyle w:val="ListParagraph"/>
        <w:ind w:left="288"/>
      </w:pPr>
      <w:r>
        <w:tab/>
        <w:t>cLMIS login page will be displayed.</w:t>
      </w:r>
      <w:r w:rsidRPr="00437EED">
        <w:rPr>
          <w:rFonts w:cstheme="minorHAnsi"/>
        </w:rPr>
        <w:br/>
      </w:r>
      <w:r>
        <w:rPr>
          <w:noProof/>
        </w:rPr>
        <w:drawing>
          <wp:inline distT="0" distB="0" distL="0" distR="0">
            <wp:extent cx="6096000" cy="37433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LMIS login pa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6000" cy="3743325"/>
                    </a:xfrm>
                    <a:prstGeom prst="rect">
                      <a:avLst/>
                    </a:prstGeom>
                  </pic:spPr>
                </pic:pic>
              </a:graphicData>
            </a:graphic>
          </wp:inline>
        </w:drawing>
      </w:r>
    </w:p>
    <w:p w:rsidR="00084851" w:rsidRPr="00437EED" w:rsidRDefault="00084851" w:rsidP="00084851">
      <w:pPr>
        <w:pStyle w:val="ListParagraph"/>
        <w:numPr>
          <w:ilvl w:val="0"/>
          <w:numId w:val="32"/>
        </w:numPr>
        <w:spacing w:before="120" w:after="120"/>
        <w:rPr>
          <w:rFonts w:cstheme="minorHAnsi"/>
        </w:rPr>
      </w:pPr>
      <w:r w:rsidRPr="00437EED">
        <w:rPr>
          <w:rFonts w:cstheme="minorHAnsi"/>
        </w:rPr>
        <w:lastRenderedPageBreak/>
        <w:t>Specify the Username and Password provided to you by the Administrator.</w:t>
      </w:r>
    </w:p>
    <w:tbl>
      <w:tblPr>
        <w:tblW w:w="0" w:type="auto"/>
        <w:tblInd w:w="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shd w:val="clear" w:color="auto" w:fill="F2F2F2" w:themeFill="background1" w:themeFillShade="F2"/>
        <w:tblLook w:val="04A0" w:firstRow="1" w:lastRow="0" w:firstColumn="1" w:lastColumn="0" w:noHBand="0" w:noVBand="1"/>
      </w:tblPr>
      <w:tblGrid>
        <w:gridCol w:w="1170"/>
        <w:gridCol w:w="7645"/>
      </w:tblGrid>
      <w:tr w:rsidR="00084851" w:rsidRPr="009B64E4" w:rsidTr="00B273C3">
        <w:trPr>
          <w:trHeight w:val="1052"/>
        </w:trPr>
        <w:tc>
          <w:tcPr>
            <w:tcW w:w="1170" w:type="dxa"/>
            <w:shd w:val="clear" w:color="auto" w:fill="F2F2F2" w:themeFill="background1" w:themeFillShade="F2"/>
            <w:vAlign w:val="center"/>
          </w:tcPr>
          <w:p w:rsidR="00084851" w:rsidRPr="009B64E4" w:rsidRDefault="00084851" w:rsidP="00B273C3">
            <w:pPr>
              <w:spacing w:line="240" w:lineRule="auto"/>
              <w:jc w:val="center"/>
              <w:rPr>
                <w:i/>
              </w:rPr>
            </w:pPr>
            <w:r w:rsidRPr="009B64E4">
              <w:rPr>
                <w:i/>
                <w:noProof/>
              </w:rPr>
              <w:drawing>
                <wp:inline distT="0" distB="0" distL="0" distR="0">
                  <wp:extent cx="548640" cy="548640"/>
                  <wp:effectExtent l="0" t="0" r="3810" b="3810"/>
                  <wp:docPr id="232" name="Picture 232" descr="C:\Users\isbah.zulfiqar\Desktop\1382615592_file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bah.zulfiqar\Desktop\1382615592_file_edi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7645" w:type="dxa"/>
            <w:shd w:val="clear" w:color="auto" w:fill="F2F2F2" w:themeFill="background1" w:themeFillShade="F2"/>
            <w:vAlign w:val="center"/>
          </w:tcPr>
          <w:p w:rsidR="00084851" w:rsidRPr="009B64E4" w:rsidRDefault="00084851" w:rsidP="00B273C3">
            <w:pPr>
              <w:spacing w:line="240" w:lineRule="auto"/>
              <w:ind w:left="-86"/>
              <w:rPr>
                <w:sz w:val="20"/>
              </w:rPr>
            </w:pPr>
            <w:r w:rsidRPr="009B64E4">
              <w:rPr>
                <w:sz w:val="20"/>
              </w:rPr>
              <w:t>To login as a guest or anonymous user, you can simply provide the following credentials:</w:t>
            </w:r>
          </w:p>
          <w:p w:rsidR="00084851" w:rsidRPr="009B64E4" w:rsidRDefault="00084851" w:rsidP="00B273C3">
            <w:pPr>
              <w:spacing w:line="240" w:lineRule="auto"/>
              <w:ind w:left="-86"/>
            </w:pPr>
            <w:r w:rsidRPr="009B64E4">
              <w:rPr>
                <w:b/>
                <w:sz w:val="20"/>
              </w:rPr>
              <w:t>Username</w:t>
            </w:r>
            <w:r w:rsidRPr="009B64E4">
              <w:rPr>
                <w:sz w:val="20"/>
              </w:rPr>
              <w:t>: guest</w:t>
            </w:r>
            <w:r w:rsidRPr="009B64E4">
              <w:rPr>
                <w:sz w:val="20"/>
              </w:rPr>
              <w:br/>
            </w:r>
            <w:r w:rsidRPr="009B64E4">
              <w:rPr>
                <w:b/>
                <w:sz w:val="20"/>
              </w:rPr>
              <w:t>Password</w:t>
            </w:r>
            <w:r w:rsidRPr="009B64E4">
              <w:rPr>
                <w:sz w:val="20"/>
              </w:rPr>
              <w:t>: guest</w:t>
            </w:r>
          </w:p>
        </w:tc>
      </w:tr>
    </w:tbl>
    <w:p w:rsidR="00084851" w:rsidRPr="009B64E4" w:rsidRDefault="00084851" w:rsidP="00084851">
      <w:pPr>
        <w:pStyle w:val="ListParagraph"/>
        <w:keepNext/>
        <w:keepLines/>
        <w:spacing w:line="276" w:lineRule="auto"/>
        <w:contextualSpacing w:val="0"/>
        <w:rPr>
          <w:sz w:val="2"/>
        </w:rPr>
      </w:pPr>
    </w:p>
    <w:tbl>
      <w:tblPr>
        <w:tblW w:w="0" w:type="auto"/>
        <w:tblInd w:w="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shd w:val="clear" w:color="auto" w:fill="F2F2F2" w:themeFill="background1" w:themeFillShade="F2"/>
        <w:tblLook w:val="04A0" w:firstRow="1" w:lastRow="0" w:firstColumn="1" w:lastColumn="0" w:noHBand="0" w:noVBand="1"/>
      </w:tblPr>
      <w:tblGrid>
        <w:gridCol w:w="1170"/>
        <w:gridCol w:w="7645"/>
      </w:tblGrid>
      <w:tr w:rsidR="00084851" w:rsidRPr="009B64E4" w:rsidTr="00B273C3">
        <w:trPr>
          <w:trHeight w:val="917"/>
        </w:trPr>
        <w:tc>
          <w:tcPr>
            <w:tcW w:w="1170" w:type="dxa"/>
            <w:shd w:val="clear" w:color="auto" w:fill="F2F2F2" w:themeFill="background1" w:themeFillShade="F2"/>
            <w:vAlign w:val="center"/>
          </w:tcPr>
          <w:p w:rsidR="00084851" w:rsidRPr="009B64E4" w:rsidRDefault="00084851" w:rsidP="00B273C3">
            <w:pPr>
              <w:spacing w:line="240" w:lineRule="auto"/>
              <w:jc w:val="center"/>
              <w:rPr>
                <w:i/>
              </w:rPr>
            </w:pPr>
            <w:r w:rsidRPr="009B64E4">
              <w:rPr>
                <w:i/>
                <w:noProof/>
              </w:rPr>
              <w:drawing>
                <wp:inline distT="0" distB="0" distL="0" distR="0">
                  <wp:extent cx="548640" cy="548640"/>
                  <wp:effectExtent l="0" t="0" r="3810" b="381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1382615626_bullet_erro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7645" w:type="dxa"/>
            <w:shd w:val="clear" w:color="auto" w:fill="F2F2F2" w:themeFill="background1" w:themeFillShade="F2"/>
            <w:vAlign w:val="center"/>
          </w:tcPr>
          <w:p w:rsidR="00084851" w:rsidRPr="009B64E4" w:rsidRDefault="00084851" w:rsidP="00B273C3">
            <w:pPr>
              <w:spacing w:line="240" w:lineRule="auto"/>
              <w:ind w:left="-86"/>
              <w:rPr>
                <w:sz w:val="20"/>
              </w:rPr>
            </w:pPr>
            <w:r w:rsidRPr="009B64E4">
              <w:rPr>
                <w:sz w:val="20"/>
              </w:rPr>
              <w:t>You can change the password provided to you by the administrator. See “</w:t>
            </w:r>
            <w:r w:rsidRPr="009B64E4">
              <w:rPr>
                <w:i/>
                <w:sz w:val="20"/>
              </w:rPr>
              <w:t>Changing Your Password</w:t>
            </w:r>
            <w:r w:rsidRPr="009B64E4">
              <w:rPr>
                <w:sz w:val="20"/>
              </w:rPr>
              <w:t>” for details.</w:t>
            </w:r>
          </w:p>
          <w:p w:rsidR="00084851" w:rsidRPr="009B64E4" w:rsidRDefault="00084851" w:rsidP="00B273C3">
            <w:pPr>
              <w:spacing w:line="240" w:lineRule="auto"/>
              <w:ind w:left="-86"/>
            </w:pPr>
            <w:r w:rsidRPr="009B64E4">
              <w:rPr>
                <w:sz w:val="20"/>
              </w:rPr>
              <w:t xml:space="preserve">Never give out your password to anyone for security purposes.  </w:t>
            </w:r>
          </w:p>
        </w:tc>
      </w:tr>
    </w:tbl>
    <w:p w:rsidR="00084851" w:rsidRPr="00B5737B" w:rsidRDefault="00084851" w:rsidP="00084851">
      <w:pPr>
        <w:pStyle w:val="ListParagraph"/>
        <w:numPr>
          <w:ilvl w:val="0"/>
          <w:numId w:val="32"/>
        </w:numPr>
        <w:spacing w:before="120" w:after="120"/>
        <w:rPr>
          <w:rFonts w:cstheme="minorHAnsi"/>
        </w:rPr>
      </w:pPr>
      <w:r>
        <w:rPr>
          <w:rFonts w:cstheme="minorHAnsi"/>
        </w:rPr>
        <w:t>Click</w:t>
      </w:r>
      <w:r w:rsidRPr="00CE7F66">
        <w:rPr>
          <w:rFonts w:cstheme="minorHAnsi"/>
        </w:rPr>
        <w:t xml:space="preserve"> </w:t>
      </w:r>
      <w:r w:rsidRPr="00437EED">
        <w:rPr>
          <w:rFonts w:cstheme="minorHAnsi"/>
          <w:b/>
        </w:rPr>
        <w:t>Login</w:t>
      </w:r>
      <w:r w:rsidRPr="00CE7F66">
        <w:rPr>
          <w:rFonts w:cstheme="minorHAnsi"/>
        </w:rPr>
        <w:t>.</w:t>
      </w:r>
      <w:r>
        <w:rPr>
          <w:rFonts w:cstheme="minorHAnsi"/>
        </w:rPr>
        <w:t xml:space="preserve"> </w:t>
      </w:r>
      <w:r w:rsidRPr="00437EED">
        <w:rPr>
          <w:rFonts w:cstheme="minorHAnsi"/>
        </w:rPr>
        <w:t xml:space="preserve">The Contraceptive Logistics Management Information System </w:t>
      </w:r>
      <w:r>
        <w:rPr>
          <w:rFonts w:cstheme="minorHAnsi"/>
        </w:rPr>
        <w:t>Dashboard</w:t>
      </w:r>
      <w:r w:rsidRPr="00437EED">
        <w:rPr>
          <w:rFonts w:cstheme="minorHAnsi"/>
        </w:rPr>
        <w:t xml:space="preserve"> </w:t>
      </w:r>
      <w:r>
        <w:rPr>
          <w:rFonts w:cstheme="minorHAnsi"/>
        </w:rPr>
        <w:t>s</w:t>
      </w:r>
      <w:r w:rsidRPr="00437EED">
        <w:rPr>
          <w:rFonts w:cstheme="minorHAnsi"/>
        </w:rPr>
        <w:t>creen displays.</w:t>
      </w:r>
    </w:p>
    <w:p w:rsidR="00084851" w:rsidRDefault="00084851" w:rsidP="00084851">
      <w:pPr>
        <w:pStyle w:val="Heading3"/>
      </w:pPr>
      <w:bookmarkStart w:id="94" w:name="_Toc374056622"/>
      <w:bookmarkStart w:id="95" w:name="_Toc409167941"/>
      <w:bookmarkStart w:id="96" w:name="_Toc409187135"/>
      <w:bookmarkStart w:id="97" w:name="_Toc412803398"/>
      <w:r w:rsidRPr="00B5737B">
        <w:t>Changing Your Password</w:t>
      </w:r>
      <w:bookmarkEnd w:id="94"/>
      <w:bookmarkEnd w:id="95"/>
      <w:bookmarkEnd w:id="96"/>
      <w:bookmarkEnd w:id="97"/>
    </w:p>
    <w:p w:rsidR="00084851" w:rsidRPr="00B5737B" w:rsidRDefault="00084851" w:rsidP="00084851">
      <w:r>
        <w:t>To change your c</w:t>
      </w:r>
      <w:r w:rsidRPr="00B5737B">
        <w:t>LMIS password:</w:t>
      </w:r>
    </w:p>
    <w:p w:rsidR="00084851" w:rsidRDefault="00084851" w:rsidP="00084851">
      <w:pPr>
        <w:pStyle w:val="ListParagraph"/>
        <w:keepNext/>
        <w:keepLines/>
        <w:numPr>
          <w:ilvl w:val="0"/>
          <w:numId w:val="12"/>
        </w:numPr>
        <w:spacing w:before="180" w:after="180" w:line="276" w:lineRule="auto"/>
        <w:ind w:right="288"/>
        <w:contextualSpacing w:val="0"/>
        <w:jc w:val="both"/>
      </w:pPr>
      <w:r w:rsidRPr="009B64E4">
        <w:t>L</w:t>
      </w:r>
      <w:r>
        <w:t>ogin to c</w:t>
      </w:r>
      <w:r w:rsidRPr="009B64E4">
        <w:t>LMIS</w:t>
      </w:r>
      <w:r>
        <w:t xml:space="preserve"> application.</w:t>
      </w:r>
    </w:p>
    <w:p w:rsidR="00084851" w:rsidRPr="009B64E4" w:rsidRDefault="00084851" w:rsidP="00084851">
      <w:pPr>
        <w:pStyle w:val="ListParagraph"/>
        <w:keepNext/>
        <w:keepLines/>
        <w:spacing w:before="180" w:after="180" w:line="276" w:lineRule="auto"/>
        <w:contextualSpacing w:val="0"/>
        <w:jc w:val="both"/>
      </w:pPr>
      <w:r w:rsidRPr="009B64E4">
        <w:t>The welcome screen displays.</w:t>
      </w:r>
    </w:p>
    <w:p w:rsidR="00084851" w:rsidRPr="009B64E4" w:rsidRDefault="00084851" w:rsidP="00084851">
      <w:pPr>
        <w:pStyle w:val="ListParagraph"/>
        <w:keepNext/>
        <w:keepLines/>
        <w:numPr>
          <w:ilvl w:val="0"/>
          <w:numId w:val="12"/>
        </w:numPr>
        <w:spacing w:before="180" w:after="180" w:line="276" w:lineRule="auto"/>
        <w:ind w:right="288"/>
        <w:contextualSpacing w:val="0"/>
        <w:jc w:val="both"/>
      </w:pPr>
      <w:r>
        <w:t>On the right-side</w:t>
      </w:r>
      <w:r w:rsidRPr="009B64E4">
        <w:t xml:space="preserve"> of the application</w:t>
      </w:r>
      <w:r>
        <w:t>, the user login name appears</w:t>
      </w:r>
      <w:r w:rsidRPr="009B64E4">
        <w:t>.</w:t>
      </w:r>
    </w:p>
    <w:p w:rsidR="00084851" w:rsidRPr="00B35605" w:rsidRDefault="00084851" w:rsidP="00084851">
      <w:pPr>
        <w:pStyle w:val="ListParagraph"/>
        <w:keepNext/>
        <w:keepLines/>
        <w:numPr>
          <w:ilvl w:val="0"/>
          <w:numId w:val="12"/>
        </w:numPr>
        <w:spacing w:before="120" w:after="120"/>
        <w:rPr>
          <w:rFonts w:cstheme="minorHAnsi"/>
        </w:rPr>
      </w:pPr>
      <w:r w:rsidRPr="009B64E4">
        <w:t xml:space="preserve">Under </w:t>
      </w:r>
      <w:r>
        <w:t>the login name</w:t>
      </w:r>
      <w:r w:rsidRPr="009B64E4">
        <w:t xml:space="preserve">, click </w:t>
      </w:r>
      <w:r w:rsidRPr="00B35605">
        <w:rPr>
          <w:b/>
        </w:rPr>
        <w:t>Change Password</w:t>
      </w:r>
      <w:r w:rsidRPr="009B64E4">
        <w:t xml:space="preserve"> as shown in the image below:</w:t>
      </w:r>
      <w:r w:rsidRPr="009B64E4">
        <w:br/>
      </w:r>
      <w:r>
        <w:rPr>
          <w:rFonts w:cstheme="minorHAnsi"/>
          <w:noProof/>
        </w:rPr>
        <w:drawing>
          <wp:inline distT="0" distB="0" distL="0" distR="0">
            <wp:extent cx="1579696" cy="1457325"/>
            <wp:effectExtent l="0" t="0" r="190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hange passwor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025" cy="1460396"/>
                    </a:xfrm>
                    <a:prstGeom prst="rect">
                      <a:avLst/>
                    </a:prstGeom>
                  </pic:spPr>
                </pic:pic>
              </a:graphicData>
            </a:graphic>
          </wp:inline>
        </w:drawing>
      </w:r>
    </w:p>
    <w:p w:rsidR="00084851" w:rsidRPr="009B64E4" w:rsidRDefault="00084851" w:rsidP="00084851">
      <w:pPr>
        <w:pStyle w:val="ListParagraph"/>
        <w:keepNext/>
        <w:keepLines/>
        <w:numPr>
          <w:ilvl w:val="0"/>
          <w:numId w:val="12"/>
        </w:numPr>
        <w:spacing w:before="180" w:after="180" w:line="276" w:lineRule="auto"/>
        <w:ind w:right="288"/>
        <w:contextualSpacing w:val="0"/>
      </w:pPr>
      <w:r w:rsidRPr="009B64E4">
        <w:t>Specify the following:</w:t>
      </w:r>
    </w:p>
    <w:p w:rsidR="00084851" w:rsidRPr="009B64E4" w:rsidRDefault="00084851" w:rsidP="00084851">
      <w:pPr>
        <w:pStyle w:val="ListParagraph"/>
        <w:numPr>
          <w:ilvl w:val="1"/>
          <w:numId w:val="13"/>
        </w:numPr>
        <w:spacing w:before="180" w:after="180" w:line="240" w:lineRule="auto"/>
        <w:ind w:left="1080" w:right="288"/>
        <w:contextualSpacing w:val="0"/>
      </w:pPr>
      <w:r w:rsidRPr="009B64E4">
        <w:rPr>
          <w:b/>
        </w:rPr>
        <w:t>Old Password</w:t>
      </w:r>
      <w:r w:rsidRPr="009B64E4">
        <w:t>: specify your old password.</w:t>
      </w:r>
    </w:p>
    <w:p w:rsidR="00084851" w:rsidRPr="009B64E4" w:rsidRDefault="00084851" w:rsidP="00084851">
      <w:pPr>
        <w:pStyle w:val="ListParagraph"/>
        <w:numPr>
          <w:ilvl w:val="1"/>
          <w:numId w:val="13"/>
        </w:numPr>
        <w:spacing w:before="180" w:after="180" w:line="240" w:lineRule="auto"/>
        <w:ind w:left="1080" w:right="288"/>
        <w:contextualSpacing w:val="0"/>
      </w:pPr>
      <w:r w:rsidRPr="009B64E4">
        <w:rPr>
          <w:b/>
        </w:rPr>
        <w:lastRenderedPageBreak/>
        <w:t>New Password</w:t>
      </w:r>
      <w:r w:rsidRPr="009B64E4">
        <w:t>: specify the new password.</w:t>
      </w:r>
    </w:p>
    <w:p w:rsidR="00084851" w:rsidRPr="009B64E4" w:rsidRDefault="00084851" w:rsidP="00084851">
      <w:pPr>
        <w:pStyle w:val="ListParagraph"/>
        <w:numPr>
          <w:ilvl w:val="1"/>
          <w:numId w:val="13"/>
        </w:numPr>
        <w:spacing w:before="180" w:after="360" w:line="240" w:lineRule="auto"/>
        <w:ind w:left="1080" w:right="288"/>
        <w:contextualSpacing w:val="0"/>
      </w:pPr>
      <w:r w:rsidRPr="009B64E4">
        <w:rPr>
          <w:b/>
        </w:rPr>
        <w:t>Confirm New Password</w:t>
      </w:r>
      <w:r w:rsidRPr="009B64E4">
        <w:t>: retype your password.</w:t>
      </w:r>
    </w:p>
    <w:tbl>
      <w:tblPr>
        <w:tblW w:w="0" w:type="auto"/>
        <w:tblInd w:w="7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shd w:val="clear" w:color="auto" w:fill="F2F2F2" w:themeFill="background1" w:themeFillShade="F2"/>
        <w:tblLook w:val="04A0" w:firstRow="1" w:lastRow="0" w:firstColumn="1" w:lastColumn="0" w:noHBand="0" w:noVBand="1"/>
      </w:tblPr>
      <w:tblGrid>
        <w:gridCol w:w="1086"/>
        <w:gridCol w:w="7909"/>
      </w:tblGrid>
      <w:tr w:rsidR="00084851" w:rsidRPr="009B64E4" w:rsidTr="00B273C3">
        <w:trPr>
          <w:trHeight w:val="1052"/>
        </w:trPr>
        <w:tc>
          <w:tcPr>
            <w:tcW w:w="1086" w:type="dxa"/>
            <w:shd w:val="clear" w:color="auto" w:fill="F2F2F2" w:themeFill="background1" w:themeFillShade="F2"/>
            <w:vAlign w:val="center"/>
          </w:tcPr>
          <w:p w:rsidR="00084851" w:rsidRPr="009B64E4" w:rsidRDefault="00084851" w:rsidP="00B273C3">
            <w:pPr>
              <w:spacing w:before="180" w:after="180" w:line="240" w:lineRule="auto"/>
              <w:jc w:val="center"/>
              <w:rPr>
                <w:i/>
              </w:rPr>
            </w:pPr>
            <w:r w:rsidRPr="009B64E4">
              <w:rPr>
                <w:i/>
                <w:noProof/>
              </w:rPr>
              <w:drawing>
                <wp:inline distT="0" distB="0" distL="0" distR="0">
                  <wp:extent cx="548640" cy="548640"/>
                  <wp:effectExtent l="0" t="0" r="3810" b="3810"/>
                  <wp:docPr id="235" name="Picture 235" descr="C:\Users\isbah.zulfiqar\Desktop\1382615592_file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bah.zulfiqar\Desktop\1382615592_file_edi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7909" w:type="dxa"/>
            <w:shd w:val="clear" w:color="auto" w:fill="F2F2F2" w:themeFill="background1" w:themeFillShade="F2"/>
            <w:vAlign w:val="center"/>
          </w:tcPr>
          <w:p w:rsidR="00084851" w:rsidRPr="00F911BD" w:rsidRDefault="00084851" w:rsidP="00B273C3">
            <w:pPr>
              <w:spacing w:before="180" w:after="180" w:line="240" w:lineRule="auto"/>
              <w:ind w:left="-86"/>
              <w:rPr>
                <w:rFonts w:ascii="Arial Rounded MT Bold" w:hAnsi="Arial Rounded MT Bold"/>
                <w:sz w:val="20"/>
              </w:rPr>
            </w:pPr>
            <w:r w:rsidRPr="00F911BD">
              <w:rPr>
                <w:rFonts w:ascii="Arial Rounded MT Bold" w:hAnsi="Arial Rounded MT Bold"/>
                <w:sz w:val="20"/>
              </w:rPr>
              <w:t>Password Requirements</w:t>
            </w:r>
          </w:p>
          <w:p w:rsidR="00084851" w:rsidRPr="009B64E4" w:rsidRDefault="00084851" w:rsidP="00B273C3">
            <w:pPr>
              <w:spacing w:before="180" w:after="180" w:line="240" w:lineRule="auto"/>
              <w:ind w:left="-86"/>
              <w:rPr>
                <w:sz w:val="20"/>
              </w:rPr>
            </w:pPr>
            <w:r w:rsidRPr="009B64E4">
              <w:rPr>
                <w:sz w:val="20"/>
              </w:rPr>
              <w:t>Your password must have a combination of a capital alphabet and one Numeric.</w:t>
            </w:r>
          </w:p>
        </w:tc>
      </w:tr>
    </w:tbl>
    <w:p w:rsidR="00084851" w:rsidRPr="009B64E4" w:rsidRDefault="00084851" w:rsidP="00084851">
      <w:pPr>
        <w:pStyle w:val="ListParagraph"/>
        <w:keepNext/>
        <w:keepLines/>
        <w:spacing w:before="180" w:after="180" w:line="276" w:lineRule="auto"/>
        <w:contextualSpacing w:val="0"/>
        <w:rPr>
          <w:sz w:val="2"/>
        </w:rPr>
      </w:pPr>
    </w:p>
    <w:tbl>
      <w:tblPr>
        <w:tblW w:w="9000" w:type="dxa"/>
        <w:tblInd w:w="7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shd w:val="clear" w:color="auto" w:fill="F2F2F2" w:themeFill="background1" w:themeFillShade="F2"/>
        <w:tblLook w:val="04A0" w:firstRow="1" w:lastRow="0" w:firstColumn="1" w:lastColumn="0" w:noHBand="0" w:noVBand="1"/>
      </w:tblPr>
      <w:tblGrid>
        <w:gridCol w:w="1170"/>
        <w:gridCol w:w="7830"/>
      </w:tblGrid>
      <w:tr w:rsidR="00084851" w:rsidRPr="009B64E4" w:rsidTr="00B273C3">
        <w:trPr>
          <w:trHeight w:val="917"/>
        </w:trPr>
        <w:tc>
          <w:tcPr>
            <w:tcW w:w="1170" w:type="dxa"/>
            <w:shd w:val="clear" w:color="auto" w:fill="F2F2F2" w:themeFill="background1" w:themeFillShade="F2"/>
            <w:vAlign w:val="center"/>
          </w:tcPr>
          <w:p w:rsidR="00084851" w:rsidRPr="009B64E4" w:rsidRDefault="00084851" w:rsidP="00B273C3">
            <w:pPr>
              <w:spacing w:before="180" w:after="180" w:line="240" w:lineRule="auto"/>
              <w:jc w:val="center"/>
              <w:rPr>
                <w:i/>
              </w:rPr>
            </w:pPr>
            <w:r w:rsidRPr="009B64E4">
              <w:rPr>
                <w:i/>
                <w:noProof/>
              </w:rPr>
              <w:drawing>
                <wp:inline distT="0" distB="0" distL="0" distR="0">
                  <wp:extent cx="548640" cy="548640"/>
                  <wp:effectExtent l="0" t="0" r="381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1382615626_bullet_erro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7830" w:type="dxa"/>
            <w:shd w:val="clear" w:color="auto" w:fill="F2F2F2" w:themeFill="background1" w:themeFillShade="F2"/>
            <w:vAlign w:val="center"/>
          </w:tcPr>
          <w:p w:rsidR="00084851" w:rsidRPr="009B64E4" w:rsidRDefault="00084851" w:rsidP="00B273C3">
            <w:pPr>
              <w:spacing w:before="180" w:after="180" w:line="240" w:lineRule="auto"/>
              <w:ind w:left="-86"/>
            </w:pPr>
            <w:r w:rsidRPr="009B64E4">
              <w:rPr>
                <w:sz w:val="20"/>
              </w:rPr>
              <w:t xml:space="preserve">Never give out your password to anyone for security purposes.  </w:t>
            </w:r>
          </w:p>
        </w:tc>
      </w:tr>
    </w:tbl>
    <w:p w:rsidR="00084851" w:rsidRPr="009B64E4" w:rsidRDefault="00084851" w:rsidP="00084851">
      <w:pPr>
        <w:pStyle w:val="ListParagraph"/>
        <w:numPr>
          <w:ilvl w:val="0"/>
          <w:numId w:val="12"/>
        </w:numPr>
        <w:spacing w:before="120" w:after="360" w:line="276" w:lineRule="auto"/>
        <w:ind w:right="288"/>
      </w:pPr>
      <w:r w:rsidRPr="009B64E4">
        <w:t xml:space="preserve">Click </w:t>
      </w:r>
      <w:r w:rsidRPr="00B5737B">
        <w:rPr>
          <w:b/>
        </w:rPr>
        <w:t>C</w:t>
      </w:r>
      <w:r>
        <w:rPr>
          <w:b/>
        </w:rPr>
        <w:t>hange Password</w:t>
      </w:r>
      <w:r w:rsidRPr="009B64E4">
        <w:t>.</w:t>
      </w:r>
      <w:r w:rsidRPr="009B64E4">
        <w:br/>
        <w:t>Your password will be changed successfully.</w:t>
      </w:r>
    </w:p>
    <w:p w:rsidR="00084851" w:rsidRPr="00E75C34" w:rsidRDefault="00084851" w:rsidP="00084851">
      <w:pPr>
        <w:pStyle w:val="Heading3"/>
        <w:rPr>
          <w:rFonts w:ascii="Calibri Light" w:hAnsi="Calibri Light" w:cs="Arial"/>
          <w:sz w:val="24"/>
        </w:rPr>
      </w:pPr>
      <w:bookmarkStart w:id="98" w:name="_Toc374056623"/>
      <w:bookmarkStart w:id="99" w:name="_Toc409167942"/>
      <w:bookmarkStart w:id="100" w:name="_Toc409187136"/>
      <w:bookmarkStart w:id="101" w:name="_Toc412803399"/>
      <w:r w:rsidRPr="00B5737B">
        <w:t>Forgot Password</w:t>
      </w:r>
      <w:bookmarkEnd w:id="98"/>
      <w:bookmarkEnd w:id="99"/>
      <w:bookmarkEnd w:id="100"/>
      <w:bookmarkEnd w:id="101"/>
    </w:p>
    <w:p w:rsidR="00084851" w:rsidRPr="00B5737B" w:rsidRDefault="00084851" w:rsidP="00084851">
      <w:r w:rsidRPr="00B5737B">
        <w:t>In case you have forgotten your password:</w:t>
      </w:r>
    </w:p>
    <w:p w:rsidR="00084851" w:rsidRPr="009B64E4" w:rsidRDefault="00084851" w:rsidP="00084851">
      <w:pPr>
        <w:pStyle w:val="ListParagraph"/>
        <w:keepNext/>
        <w:keepLines/>
        <w:numPr>
          <w:ilvl w:val="0"/>
          <w:numId w:val="14"/>
        </w:numPr>
        <w:spacing w:before="180" w:after="180" w:line="276" w:lineRule="auto"/>
        <w:ind w:right="288"/>
        <w:contextualSpacing w:val="0"/>
      </w:pPr>
      <w:r>
        <w:t>Open the c</w:t>
      </w:r>
      <w:r w:rsidRPr="009B64E4">
        <w:t xml:space="preserve">LMIS login page by entering the URL: </w:t>
      </w:r>
      <w:hyperlink r:id="rId24" w:history="1">
        <w:r w:rsidRPr="00A6519A">
          <w:rPr>
            <w:rStyle w:val="Hyperlink"/>
            <w:szCs w:val="24"/>
          </w:rPr>
          <w:t>http://lmis.gov.pk</w:t>
        </w:r>
      </w:hyperlink>
      <w:r w:rsidRPr="009B64E4">
        <w:t xml:space="preserve">.  </w:t>
      </w:r>
    </w:p>
    <w:p w:rsidR="00084851" w:rsidRPr="009B64E4" w:rsidRDefault="00084851" w:rsidP="00084851">
      <w:pPr>
        <w:pStyle w:val="ListParagraph"/>
        <w:keepNext/>
        <w:keepLines/>
        <w:numPr>
          <w:ilvl w:val="0"/>
          <w:numId w:val="14"/>
        </w:numPr>
        <w:spacing w:before="180" w:after="180" w:line="276" w:lineRule="auto"/>
        <w:ind w:right="288"/>
        <w:contextualSpacing w:val="0"/>
      </w:pPr>
      <w:r w:rsidRPr="009B64E4">
        <w:t xml:space="preserve">In the Login section, click </w:t>
      </w:r>
      <w:r w:rsidRPr="009B64E4">
        <w:rPr>
          <w:b/>
        </w:rPr>
        <w:t>Forgot Password</w:t>
      </w:r>
      <w:r w:rsidRPr="009B64E4">
        <w:t xml:space="preserve"> as shown in the image below:</w:t>
      </w:r>
      <w:r w:rsidRPr="009B64E4">
        <w:br/>
      </w:r>
      <w:r w:rsidRPr="009B64E4">
        <w:br/>
      </w:r>
      <w:r>
        <w:rPr>
          <w:noProof/>
        </w:rPr>
        <w:drawing>
          <wp:inline distT="0" distB="0" distL="0" distR="0">
            <wp:extent cx="3009524" cy="1085714"/>
            <wp:effectExtent l="0" t="0" r="635" b="6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forgert passwor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9524" cy="1085714"/>
                    </a:xfrm>
                    <a:prstGeom prst="rect">
                      <a:avLst/>
                    </a:prstGeom>
                  </pic:spPr>
                </pic:pic>
              </a:graphicData>
            </a:graphic>
          </wp:inline>
        </w:drawing>
      </w:r>
    </w:p>
    <w:p w:rsidR="00084851" w:rsidRDefault="00084851" w:rsidP="00084851">
      <w:pPr>
        <w:pStyle w:val="ListParagraph"/>
        <w:spacing w:before="180" w:after="180" w:line="240" w:lineRule="auto"/>
        <w:contextualSpacing w:val="0"/>
      </w:pPr>
      <w:r>
        <w:t>An alert message will be displayed.</w:t>
      </w:r>
    </w:p>
    <w:p w:rsidR="00084851" w:rsidRPr="009B64E4" w:rsidRDefault="00084851" w:rsidP="00084851">
      <w:pPr>
        <w:pStyle w:val="ListParagraph"/>
        <w:spacing w:before="180" w:after="180" w:line="240" w:lineRule="auto"/>
        <w:contextualSpacing w:val="0"/>
      </w:pPr>
      <w:r>
        <w:t xml:space="preserve">Please contact </w:t>
      </w:r>
      <w:hyperlink r:id="rId26" w:history="1">
        <w:r w:rsidRPr="00854423">
          <w:rPr>
            <w:rStyle w:val="Hyperlink"/>
            <w:rFonts w:cs="Arial"/>
          </w:rPr>
          <w:t>support@lmis.gov.pk</w:t>
        </w:r>
      </w:hyperlink>
    </w:p>
    <w:p w:rsidR="00084851" w:rsidRPr="009B64E4" w:rsidRDefault="00084851" w:rsidP="00084851">
      <w:pPr>
        <w:pStyle w:val="ListParagraph"/>
        <w:numPr>
          <w:ilvl w:val="0"/>
          <w:numId w:val="14"/>
        </w:numPr>
        <w:spacing w:before="120" w:after="120" w:line="240" w:lineRule="auto"/>
        <w:ind w:right="288"/>
        <w:contextualSpacing w:val="0"/>
      </w:pPr>
      <w:r>
        <w:t>The support team will provide you with a new password via email.</w:t>
      </w:r>
    </w:p>
    <w:p w:rsidR="004B7FC1" w:rsidRDefault="004B7FC1">
      <w:pPr>
        <w:spacing w:before="0" w:after="200" w:line="276" w:lineRule="auto"/>
        <w:rPr>
          <w:rFonts w:ascii="Arial Rounded MT Bold" w:hAnsi="Arial Rounded MT Bold" w:cs="Times New Roman"/>
          <w:b/>
          <w:bCs/>
          <w:sz w:val="32"/>
        </w:rPr>
      </w:pPr>
      <w:bookmarkStart w:id="102" w:name="_Toc374056624"/>
      <w:bookmarkStart w:id="103" w:name="_Toc409167943"/>
      <w:bookmarkStart w:id="104" w:name="_Toc409187137"/>
      <w:r>
        <w:br w:type="page"/>
      </w:r>
    </w:p>
    <w:p w:rsidR="00084851" w:rsidRPr="00F96A70" w:rsidRDefault="00084851" w:rsidP="00084851">
      <w:pPr>
        <w:pStyle w:val="Heading3"/>
      </w:pPr>
      <w:bookmarkStart w:id="105" w:name="_Toc412803400"/>
      <w:r w:rsidRPr="00F96A70">
        <w:lastRenderedPageBreak/>
        <w:t>Logging Out</w:t>
      </w:r>
      <w:bookmarkEnd w:id="102"/>
      <w:bookmarkEnd w:id="103"/>
      <w:bookmarkEnd w:id="104"/>
      <w:bookmarkEnd w:id="105"/>
    </w:p>
    <w:p w:rsidR="00084851" w:rsidRDefault="00084851" w:rsidP="00084851">
      <w:r>
        <w:t>When signed</w:t>
      </w:r>
      <w:r w:rsidRPr="009B64E4">
        <w:t xml:space="preserve"> in, click </w:t>
      </w:r>
      <w:r>
        <w:rPr>
          <w:b/>
        </w:rPr>
        <w:t xml:space="preserve">Sign Out </w:t>
      </w:r>
      <w:r w:rsidRPr="009B64E4">
        <w:t xml:space="preserve">on the </w:t>
      </w:r>
      <w:r>
        <w:t xml:space="preserve">right-side </w:t>
      </w:r>
      <w:r w:rsidRPr="009B64E4">
        <w:t>of the application, as shown in the image below:</w:t>
      </w:r>
      <w:r w:rsidRPr="009B64E4">
        <w:br/>
      </w:r>
      <w:r w:rsidRPr="009B64E4">
        <w:rPr>
          <w:sz w:val="10"/>
        </w:rPr>
        <w:br/>
      </w:r>
      <w:r>
        <w:rPr>
          <w:noProof/>
        </w:rPr>
        <w:drawing>
          <wp:inline distT="0" distB="0" distL="0" distR="0">
            <wp:extent cx="1390476" cy="1276190"/>
            <wp:effectExtent l="0" t="0" r="635" b="6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ign ou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0476" cy="1276190"/>
                    </a:xfrm>
                    <a:prstGeom prst="rect">
                      <a:avLst/>
                    </a:prstGeom>
                  </pic:spPr>
                </pic:pic>
              </a:graphicData>
            </a:graphic>
          </wp:inline>
        </w:drawing>
      </w:r>
      <w:r w:rsidRPr="009B64E4">
        <w:t xml:space="preserve"> </w:t>
      </w:r>
    </w:p>
    <w:p w:rsidR="00E11427" w:rsidRDefault="00094442">
      <w:pPr>
        <w:spacing w:before="0" w:after="200" w:line="276" w:lineRule="auto"/>
      </w:pPr>
      <w:r>
        <w:br w:type="page"/>
      </w:r>
      <w:r w:rsidR="00E11427">
        <w:lastRenderedPageBreak/>
        <w:br w:type="page"/>
      </w:r>
    </w:p>
    <w:p w:rsidR="00094442" w:rsidRPr="00AE7A61" w:rsidRDefault="00094442" w:rsidP="004B7FC1">
      <w:pPr>
        <w:spacing w:before="0" w:after="200" w:line="276" w:lineRule="auto"/>
        <w:sectPr w:rsidR="00094442" w:rsidRPr="00AE7A61" w:rsidSect="00B3695C">
          <w:headerReference w:type="even" r:id="rId28"/>
          <w:headerReference w:type="default" r:id="rId29"/>
          <w:footerReference w:type="even" r:id="rId30"/>
          <w:footerReference w:type="default" r:id="rId31"/>
          <w:headerReference w:type="first" r:id="rId32"/>
          <w:footerReference w:type="first" r:id="rId33"/>
          <w:pgSz w:w="12240" w:h="15840"/>
          <w:pgMar w:top="1440" w:right="1350" w:bottom="1440" w:left="1170" w:header="720" w:footer="646" w:gutter="0"/>
          <w:cols w:space="720"/>
          <w:titlePg/>
          <w:docGrid w:linePitch="360"/>
        </w:sectPr>
      </w:pPr>
    </w:p>
    <w:tbl>
      <w:tblPr>
        <w:tblStyle w:val="TableGrid"/>
        <w:tblW w:w="9720" w:type="dxa"/>
        <w:jc w:val="center"/>
        <w:tblBorders>
          <w:top w:val="none" w:sz="0" w:space="0" w:color="auto"/>
          <w:left w:val="none" w:sz="0" w:space="0" w:color="auto"/>
          <w:right w:val="none" w:sz="0" w:space="0" w:color="auto"/>
          <w:insideH w:val="none" w:sz="0" w:space="0" w:color="auto"/>
        </w:tblBorders>
        <w:tblLayout w:type="fixed"/>
        <w:tblLook w:val="04A0" w:firstRow="1" w:lastRow="0" w:firstColumn="1" w:lastColumn="0" w:noHBand="0" w:noVBand="1"/>
      </w:tblPr>
      <w:tblGrid>
        <w:gridCol w:w="90"/>
        <w:gridCol w:w="7740"/>
        <w:gridCol w:w="1890"/>
      </w:tblGrid>
      <w:tr w:rsidR="00F96A70" w:rsidTr="00E11427">
        <w:trPr>
          <w:gridBefore w:val="1"/>
          <w:wBefore w:w="90" w:type="dxa"/>
          <w:trHeight w:val="1530"/>
          <w:jc w:val="center"/>
        </w:trPr>
        <w:tc>
          <w:tcPr>
            <w:tcW w:w="7740" w:type="dxa"/>
            <w:tcBorders>
              <w:bottom w:val="nil"/>
              <w:right w:val="single" w:sz="4" w:space="0" w:color="BFBFBF" w:themeColor="background1" w:themeShade="BF"/>
            </w:tcBorders>
            <w:vAlign w:val="bottom"/>
          </w:tcPr>
          <w:p w:rsidR="00F96A70" w:rsidRPr="002C4B62" w:rsidRDefault="001C0B98" w:rsidP="00F1468B">
            <w:pPr>
              <w:pStyle w:val="Heading1"/>
              <w:outlineLvl w:val="0"/>
              <w:rPr>
                <w:rFonts w:ascii="Calibri Light" w:hAnsi="Calibri Light"/>
                <w:sz w:val="110"/>
                <w:szCs w:val="110"/>
              </w:rPr>
            </w:pPr>
            <w:bookmarkStart w:id="106" w:name="_Toc412803401"/>
            <w:r>
              <w:lastRenderedPageBreak/>
              <w:t>Dashboards</w:t>
            </w:r>
            <w:bookmarkEnd w:id="106"/>
          </w:p>
        </w:tc>
        <w:tc>
          <w:tcPr>
            <w:tcW w:w="1890" w:type="dxa"/>
            <w:tcBorders>
              <w:left w:val="single" w:sz="4" w:space="0" w:color="BFBFBF" w:themeColor="background1" w:themeShade="BF"/>
              <w:bottom w:val="nil"/>
            </w:tcBorders>
            <w:shd w:val="clear" w:color="auto" w:fill="F2F2F2" w:themeFill="background1" w:themeFillShade="F2"/>
            <w:vAlign w:val="center"/>
          </w:tcPr>
          <w:p w:rsidR="00F96A70" w:rsidRPr="002C4B62" w:rsidRDefault="00F96A70" w:rsidP="0092343F">
            <w:pPr>
              <w:spacing w:before="0" w:after="0" w:line="240" w:lineRule="auto"/>
              <w:ind w:left="288" w:right="-144"/>
              <w:rPr>
                <w:b/>
                <w:color w:val="B2B2B2"/>
                <w:sz w:val="160"/>
                <w:szCs w:val="160"/>
              </w:rPr>
            </w:pPr>
            <w:r w:rsidRPr="002C4B62">
              <w:rPr>
                <w:rFonts w:ascii="Arial Rounded MT Bold" w:hAnsi="Arial Rounded MT Bold"/>
                <w:b/>
                <w:sz w:val="160"/>
                <w:szCs w:val="160"/>
              </w:rPr>
              <w:t>4</w:t>
            </w:r>
          </w:p>
        </w:tc>
      </w:tr>
      <w:tr w:rsidR="00F96A70" w:rsidRPr="00851EBD" w:rsidTr="001C0B98">
        <w:trPr>
          <w:trHeight w:val="1080"/>
          <w:jc w:val="center"/>
        </w:trPr>
        <w:tc>
          <w:tcPr>
            <w:tcW w:w="9720" w:type="dxa"/>
            <w:gridSpan w:val="3"/>
            <w:tcBorders>
              <w:bottom w:val="single" w:sz="24" w:space="0" w:color="auto"/>
            </w:tcBorders>
          </w:tcPr>
          <w:p w:rsidR="00F96A70" w:rsidRPr="00DE1E9F" w:rsidRDefault="001C0B98" w:rsidP="00CF5728">
            <w:pPr>
              <w:ind w:right="-144"/>
              <w:rPr>
                <w:rFonts w:ascii="Arial Rounded MT Bold" w:hAnsi="Arial Rounded MT Bold"/>
                <w:spacing w:val="2"/>
                <w:sz w:val="36"/>
                <w:szCs w:val="36"/>
              </w:rPr>
            </w:pPr>
            <w:r>
              <w:rPr>
                <w:rFonts w:ascii="Arial Rounded MT Bold" w:hAnsi="Arial Rounded MT Bold"/>
                <w:spacing w:val="2"/>
                <w:sz w:val="32"/>
                <w:szCs w:val="32"/>
              </w:rPr>
              <w:t xml:space="preserve">for </w:t>
            </w:r>
            <w:r w:rsidR="00F96A70" w:rsidRPr="00CF5728">
              <w:rPr>
                <w:rFonts w:ascii="Arial Rounded MT Bold" w:hAnsi="Arial Rounded MT Bold"/>
                <w:spacing w:val="2"/>
                <w:sz w:val="32"/>
                <w:szCs w:val="32"/>
              </w:rPr>
              <w:t>Contraceptive Logistics Management Information System</w:t>
            </w:r>
          </w:p>
        </w:tc>
      </w:tr>
    </w:tbl>
    <w:p w:rsidR="00084851" w:rsidRPr="001C0B98" w:rsidRDefault="00F70906" w:rsidP="001C0B98">
      <w:pPr>
        <w:spacing w:before="360" w:after="120"/>
        <w:jc w:val="both"/>
      </w:pPr>
      <w:r w:rsidRPr="002D3683">
        <w:t xml:space="preserve">This </w:t>
      </w:r>
      <w:r w:rsidR="00C3085D">
        <w:t>chapter</w:t>
      </w:r>
      <w:r w:rsidRPr="002D3683">
        <w:t xml:space="preserve"> explains the step-by-step instructions on</w:t>
      </w:r>
      <w:r>
        <w:t xml:space="preserve"> the </w:t>
      </w:r>
      <w:r w:rsidR="001C0B98">
        <w:t>dashboard</w:t>
      </w:r>
      <w:r>
        <w:t xml:space="preserve"> features that can be used by the Contraceptive Logistics Management Information system’s </w:t>
      </w:r>
      <w:r w:rsidR="001C0B98">
        <w:t>u</w:t>
      </w:r>
      <w:r>
        <w:t>ser</w:t>
      </w:r>
      <w:r w:rsidR="001C0B98">
        <w:t>s</w:t>
      </w:r>
      <w:r w:rsidRPr="002D3683">
        <w:t>.</w:t>
      </w:r>
    </w:p>
    <w:p w:rsidR="00510AEE" w:rsidRPr="00746F89" w:rsidRDefault="002826A6" w:rsidP="00F1468B">
      <w:pPr>
        <w:pStyle w:val="Heading1"/>
      </w:pPr>
      <w:bookmarkStart w:id="107" w:name="_Toc412803402"/>
      <w:r>
        <w:t>Introduction</w:t>
      </w:r>
      <w:bookmarkEnd w:id="107"/>
    </w:p>
    <w:p w:rsidR="00510AEE" w:rsidRDefault="00510AEE" w:rsidP="00510AEE">
      <w:pPr>
        <w:spacing w:before="0" w:after="200"/>
        <w:jc w:val="both"/>
        <w:rPr>
          <w:rFonts w:eastAsia="Calibri" w:cs="Times New Roman"/>
        </w:rPr>
      </w:pPr>
      <w:r w:rsidRPr="00510AEE">
        <w:rPr>
          <w:rFonts w:eastAsia="Calibri" w:cs="Times New Roman"/>
        </w:rPr>
        <w:t>Dashboard is a visual display of the most</w:t>
      </w:r>
      <w:r w:rsidR="004B4B06">
        <w:rPr>
          <w:rFonts w:eastAsia="Calibri" w:cs="Times New Roman"/>
        </w:rPr>
        <w:t xml:space="preserve"> important analysis </w:t>
      </w:r>
      <w:r w:rsidRPr="00510AEE">
        <w:rPr>
          <w:rFonts w:eastAsia="Calibri" w:cs="Times New Roman"/>
        </w:rPr>
        <w:t>to achieve one or more objectives; consolidated and arranged on a single screen so the information can be</w:t>
      </w:r>
      <w:r w:rsidR="007209AC">
        <w:rPr>
          <w:rFonts w:eastAsia="Calibri" w:cs="Times New Roman"/>
        </w:rPr>
        <w:t xml:space="preserve"> viewed</w:t>
      </w:r>
      <w:r w:rsidRPr="00510AEE">
        <w:rPr>
          <w:rFonts w:eastAsia="Calibri" w:cs="Times New Roman"/>
        </w:rPr>
        <w:t xml:space="preserve"> at a glance.</w:t>
      </w:r>
    </w:p>
    <w:p w:rsidR="00510AEE" w:rsidRDefault="001C0B98" w:rsidP="00510AEE">
      <w:pPr>
        <w:spacing w:before="0" w:after="200"/>
        <w:jc w:val="both"/>
      </w:pPr>
      <w:r>
        <w:t>U</w:t>
      </w:r>
      <w:r w:rsidR="00510AEE">
        <w:t>ser can view following dashboards by default:</w:t>
      </w:r>
    </w:p>
    <w:p w:rsidR="00510AEE" w:rsidRDefault="00510AEE" w:rsidP="00510AEE">
      <w:pPr>
        <w:pStyle w:val="ListParagraph"/>
        <w:numPr>
          <w:ilvl w:val="0"/>
          <w:numId w:val="34"/>
        </w:numPr>
        <w:spacing w:before="0" w:after="200"/>
        <w:jc w:val="both"/>
      </w:pPr>
      <w:r>
        <w:t>Public Sector</w:t>
      </w:r>
      <w:r w:rsidR="00427E23">
        <w:t xml:space="preserve"> Stakeholders</w:t>
      </w:r>
    </w:p>
    <w:p w:rsidR="00D63B7B" w:rsidRPr="00084851" w:rsidRDefault="00510AEE" w:rsidP="00084851">
      <w:pPr>
        <w:pStyle w:val="ListParagraph"/>
        <w:numPr>
          <w:ilvl w:val="0"/>
          <w:numId w:val="34"/>
        </w:numPr>
        <w:spacing w:before="0" w:after="200"/>
        <w:jc w:val="both"/>
      </w:pPr>
      <w:r>
        <w:t>Private Sector</w:t>
      </w:r>
      <w:r w:rsidR="00427E23">
        <w:t xml:space="preserve"> Stakeholders</w:t>
      </w:r>
    </w:p>
    <w:p w:rsidR="00704ADE" w:rsidRPr="00D43764" w:rsidRDefault="00704ADE" w:rsidP="00084851">
      <w:pPr>
        <w:pStyle w:val="Heading2"/>
        <w:tabs>
          <w:tab w:val="num" w:pos="0"/>
        </w:tabs>
        <w:spacing w:before="240" w:after="240"/>
        <w:rPr>
          <w:b w:val="0"/>
        </w:rPr>
      </w:pPr>
      <w:bookmarkStart w:id="108" w:name="_Toc412803403"/>
      <w:r>
        <w:t>Public Sector Dashboard</w:t>
      </w:r>
      <w:bookmarkEnd w:id="108"/>
    </w:p>
    <w:p w:rsidR="00704ADE" w:rsidRDefault="004B4B06" w:rsidP="00704ADE">
      <w:pPr>
        <w:jc w:val="both"/>
      </w:pPr>
      <w:r>
        <w:t>This</w:t>
      </w:r>
      <w:r w:rsidR="00704ADE">
        <w:t xml:space="preserve"> dashboard </w:t>
      </w:r>
      <w:r w:rsidR="00704ADE" w:rsidRPr="00704ADE">
        <w:t xml:space="preserve">allows users to quickly view </w:t>
      </w:r>
      <w:r>
        <w:t>analysis</w:t>
      </w:r>
      <w:r w:rsidRPr="00704ADE">
        <w:t xml:space="preserve"> </w:t>
      </w:r>
      <w:r w:rsidR="00704ADE" w:rsidRPr="00704ADE">
        <w:t>in a graphical manner</w:t>
      </w:r>
      <w:r w:rsidR="00B31575">
        <w:t xml:space="preserve"> for </w:t>
      </w:r>
      <w:r w:rsidR="00B47766">
        <w:t xml:space="preserve">the selected </w:t>
      </w:r>
      <w:r w:rsidR="00B31575">
        <w:t>public sector stakeholder</w:t>
      </w:r>
      <w:r w:rsidR="00704ADE" w:rsidRPr="00704ADE">
        <w:t>.</w:t>
      </w:r>
      <w:r w:rsidR="00B47766">
        <w:t xml:space="preserve"> </w:t>
      </w:r>
    </w:p>
    <w:p w:rsidR="004B4B06" w:rsidRPr="00A62800" w:rsidRDefault="004B4B06" w:rsidP="00704ADE">
      <w:pPr>
        <w:pStyle w:val="ListParagraph"/>
        <w:numPr>
          <w:ilvl w:val="0"/>
          <w:numId w:val="36"/>
        </w:numPr>
        <w:spacing w:before="120" w:after="200"/>
        <w:jc w:val="both"/>
      </w:pPr>
      <w:r>
        <w:rPr>
          <w:b/>
        </w:rPr>
        <w:t>Stock Out vs Over Stock</w:t>
      </w:r>
      <w:r w:rsidR="00B47766">
        <w:rPr>
          <w:b/>
        </w:rPr>
        <w:t xml:space="preserve"> </w:t>
      </w:r>
    </w:p>
    <w:p w:rsidR="004B4B06" w:rsidRDefault="00B47766" w:rsidP="00A62800">
      <w:pPr>
        <w:pStyle w:val="ListParagraph"/>
        <w:spacing w:before="120" w:after="200"/>
        <w:jc w:val="both"/>
      </w:pPr>
      <w:r>
        <w:t>This graph shows the stock out and over stock rates in district/sub-district (field) stores for different products. This also mentions the reporting rate on which this analysis is drawn.</w:t>
      </w:r>
    </w:p>
    <w:p w:rsidR="001C0B98" w:rsidRDefault="001C0B98" w:rsidP="00A62800">
      <w:pPr>
        <w:pStyle w:val="ListParagraph"/>
        <w:spacing w:before="120" w:after="200"/>
        <w:jc w:val="both"/>
      </w:pPr>
    </w:p>
    <w:p w:rsidR="001C0B98" w:rsidRPr="00A62800" w:rsidRDefault="001C0B98" w:rsidP="00A62800">
      <w:pPr>
        <w:pStyle w:val="ListParagraph"/>
        <w:spacing w:before="120" w:after="200"/>
        <w:jc w:val="both"/>
      </w:pPr>
    </w:p>
    <w:p w:rsidR="00704ADE" w:rsidRPr="006931E6" w:rsidRDefault="00704ADE" w:rsidP="00A62800">
      <w:pPr>
        <w:pStyle w:val="ListParagraph"/>
        <w:numPr>
          <w:ilvl w:val="0"/>
          <w:numId w:val="36"/>
        </w:numPr>
        <w:spacing w:before="120" w:after="200"/>
        <w:jc w:val="both"/>
      </w:pPr>
      <w:r w:rsidRPr="00A62800">
        <w:rPr>
          <w:b/>
        </w:rPr>
        <w:t>Stock Issue</w:t>
      </w:r>
      <w:r w:rsidR="00B47766" w:rsidRPr="00A62800">
        <w:rPr>
          <w:b/>
        </w:rPr>
        <w:t xml:space="preserve">d </w:t>
      </w:r>
      <w:r w:rsidRPr="00A62800">
        <w:rPr>
          <w:b/>
        </w:rPr>
        <w:t>vs Stock on Hand (SOH)</w:t>
      </w:r>
      <w:r w:rsidR="00B47766" w:rsidRPr="00A62800">
        <w:rPr>
          <w:b/>
        </w:rPr>
        <w:t xml:space="preserve"> in Central Warehouse</w:t>
      </w:r>
    </w:p>
    <w:p w:rsidR="00704ADE" w:rsidRDefault="00B47766" w:rsidP="00704ADE">
      <w:pPr>
        <w:pStyle w:val="ListParagraph"/>
      </w:pPr>
      <w:r>
        <w:t xml:space="preserve">This graph is </w:t>
      </w:r>
      <w:r w:rsidR="00704ADE" w:rsidRPr="00DF6A22">
        <w:t>show</w:t>
      </w:r>
      <w:r>
        <w:t>ing</w:t>
      </w:r>
      <w:r w:rsidR="00704ADE" w:rsidRPr="00DF6A22">
        <w:t xml:space="preserve"> the </w:t>
      </w:r>
      <w:r w:rsidR="00704ADE">
        <w:t>comparison between the issued stock and the stock on hand (SOH) for all products</w:t>
      </w:r>
      <w:r>
        <w:t xml:space="preserve"> in the central warehouse</w:t>
      </w:r>
      <w:r w:rsidR="00704ADE">
        <w:t>.</w:t>
      </w:r>
    </w:p>
    <w:p w:rsidR="00704ADE" w:rsidRPr="006931E6" w:rsidRDefault="00704ADE" w:rsidP="00704ADE">
      <w:pPr>
        <w:pStyle w:val="ListParagraph"/>
        <w:numPr>
          <w:ilvl w:val="0"/>
          <w:numId w:val="36"/>
        </w:numPr>
        <w:spacing w:before="120" w:after="200"/>
        <w:jc w:val="both"/>
      </w:pPr>
      <w:r>
        <w:rPr>
          <w:b/>
        </w:rPr>
        <w:t>Consumption</w:t>
      </w:r>
      <w:r w:rsidR="00B47766">
        <w:rPr>
          <w:b/>
        </w:rPr>
        <w:t xml:space="preserve"> vs Average Monthly Consumption (AMC)</w:t>
      </w:r>
    </w:p>
    <w:p w:rsidR="00704ADE" w:rsidRDefault="00704ADE" w:rsidP="00704ADE">
      <w:pPr>
        <w:pStyle w:val="ListParagraph"/>
        <w:jc w:val="both"/>
      </w:pPr>
      <w:r w:rsidRPr="00B207E1">
        <w:t>T</w:t>
      </w:r>
      <w:r>
        <w:t xml:space="preserve">his graph is showing that </w:t>
      </w:r>
      <w:r w:rsidRPr="00B207E1">
        <w:t xml:space="preserve">the </w:t>
      </w:r>
      <w:r w:rsidR="00B47766">
        <w:t xml:space="preserve">comparison between consumption and average monthly consumption </w:t>
      </w:r>
      <w:r>
        <w:t xml:space="preserve">of </w:t>
      </w:r>
      <w:r w:rsidR="00B47766">
        <w:t xml:space="preserve">all </w:t>
      </w:r>
      <w:r>
        <w:t xml:space="preserve">products for the selected stakeholder and also shows the </w:t>
      </w:r>
      <w:r w:rsidR="00B47766">
        <w:t>reporting rate on which this analysis is drawn</w:t>
      </w:r>
      <w:r>
        <w:t xml:space="preserve">. </w:t>
      </w:r>
    </w:p>
    <w:p w:rsidR="00704ADE" w:rsidRPr="006931E6" w:rsidRDefault="00704ADE" w:rsidP="00704ADE">
      <w:pPr>
        <w:pStyle w:val="ListParagraph"/>
        <w:numPr>
          <w:ilvl w:val="0"/>
          <w:numId w:val="36"/>
        </w:numPr>
        <w:spacing w:before="120" w:after="200"/>
        <w:jc w:val="both"/>
      </w:pPr>
      <w:r>
        <w:rPr>
          <w:b/>
        </w:rPr>
        <w:t>Couple Year Protection (CYP)</w:t>
      </w:r>
    </w:p>
    <w:p w:rsidR="00704ADE" w:rsidRDefault="00704ADE" w:rsidP="00D63B7B">
      <w:pPr>
        <w:pStyle w:val="ListParagraph"/>
        <w:jc w:val="both"/>
      </w:pPr>
      <w:r w:rsidRPr="00B207E1">
        <w:t>T</w:t>
      </w:r>
      <w:r>
        <w:t xml:space="preserve">his graph is showing </w:t>
      </w:r>
      <w:r w:rsidRPr="00B207E1">
        <w:t>the</w:t>
      </w:r>
      <w:r w:rsidR="00B47766">
        <w:t xml:space="preserve"> product-wise</w:t>
      </w:r>
      <w:r w:rsidRPr="00B207E1">
        <w:t xml:space="preserve"> </w:t>
      </w:r>
      <w:r>
        <w:t xml:space="preserve">CYP </w:t>
      </w:r>
      <w:r w:rsidR="00D63B7B">
        <w:t xml:space="preserve">for the selected </w:t>
      </w:r>
      <w:r w:rsidR="00B47766">
        <w:t>month</w:t>
      </w:r>
      <w:r w:rsidR="00D63B7B">
        <w:t xml:space="preserve">. </w:t>
      </w:r>
    </w:p>
    <w:p w:rsidR="00704ADE" w:rsidRPr="006931E6" w:rsidRDefault="00704ADE" w:rsidP="00704ADE">
      <w:pPr>
        <w:pStyle w:val="ListParagraph"/>
        <w:numPr>
          <w:ilvl w:val="0"/>
          <w:numId w:val="36"/>
        </w:numPr>
        <w:spacing w:before="120" w:after="200"/>
        <w:jc w:val="both"/>
      </w:pPr>
      <w:r>
        <w:rPr>
          <w:b/>
        </w:rPr>
        <w:t>Couple Year Protection (CYP) Map</w:t>
      </w:r>
    </w:p>
    <w:p w:rsidR="00B47766" w:rsidRDefault="00B47766" w:rsidP="00704ADE">
      <w:pPr>
        <w:pStyle w:val="ListParagraph"/>
        <w:jc w:val="both"/>
      </w:pPr>
      <w:r w:rsidRPr="00B207E1">
        <w:t>T</w:t>
      </w:r>
      <w:r>
        <w:t xml:space="preserve">his map is showing </w:t>
      </w:r>
      <w:r w:rsidRPr="00B207E1">
        <w:t>the</w:t>
      </w:r>
      <w:r>
        <w:t xml:space="preserve"> product-wise</w:t>
      </w:r>
      <w:r w:rsidRPr="00B207E1">
        <w:t xml:space="preserve"> </w:t>
      </w:r>
      <w:r>
        <w:t xml:space="preserve">CYP for the selected month. </w:t>
      </w:r>
    </w:p>
    <w:p w:rsidR="00B47766" w:rsidRDefault="000F0181" w:rsidP="00704ADE">
      <w:pPr>
        <w:pStyle w:val="ListParagraph"/>
        <w:ind w:left="0"/>
        <w:jc w:val="both"/>
      </w:pPr>
      <w:r>
        <w:t xml:space="preserve">Users can </w:t>
      </w:r>
      <w:r w:rsidR="00B47766">
        <w:t xml:space="preserve">apply following filters. </w:t>
      </w:r>
    </w:p>
    <w:p w:rsidR="00D63B7B" w:rsidRDefault="00FC60D7" w:rsidP="00A62800">
      <w:pPr>
        <w:pStyle w:val="ListParagraph"/>
        <w:ind w:left="0"/>
        <w:jc w:val="both"/>
      </w:pPr>
      <w:r>
        <w:rPr>
          <w:noProof/>
        </w:rPr>
        <w:drawing>
          <wp:inline distT="0" distB="0" distL="0" distR="0">
            <wp:extent cx="5943600" cy="622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943600" cy="622300"/>
                    </a:xfrm>
                    <a:prstGeom prst="rect">
                      <a:avLst/>
                    </a:prstGeom>
                  </pic:spPr>
                </pic:pic>
              </a:graphicData>
            </a:graphic>
          </wp:inline>
        </w:drawing>
      </w:r>
    </w:p>
    <w:p w:rsidR="00704ADE" w:rsidRPr="00704ADE" w:rsidRDefault="00704ADE" w:rsidP="00704ADE">
      <w:pPr>
        <w:pStyle w:val="ListParagraph"/>
        <w:numPr>
          <w:ilvl w:val="0"/>
          <w:numId w:val="36"/>
        </w:numPr>
        <w:spacing w:before="120" w:after="200" w:line="312" w:lineRule="auto"/>
        <w:ind w:right="288"/>
        <w:jc w:val="both"/>
      </w:pPr>
      <w:r>
        <w:rPr>
          <w:b/>
        </w:rPr>
        <w:t xml:space="preserve">Month: </w:t>
      </w:r>
      <w:r>
        <w:t>select the month from the drop-down list</w:t>
      </w:r>
    </w:p>
    <w:p w:rsidR="00704ADE" w:rsidRDefault="00704ADE" w:rsidP="00704ADE">
      <w:pPr>
        <w:pStyle w:val="ListParagraph"/>
        <w:numPr>
          <w:ilvl w:val="0"/>
          <w:numId w:val="36"/>
        </w:numPr>
        <w:spacing w:before="120" w:after="200" w:line="312" w:lineRule="auto"/>
        <w:ind w:right="288"/>
        <w:jc w:val="both"/>
      </w:pPr>
      <w:r w:rsidRPr="007E0CCA">
        <w:rPr>
          <w:b/>
        </w:rPr>
        <w:t>Year:</w:t>
      </w:r>
      <w:r>
        <w:t xml:space="preserve"> select the year from the drop-down list.</w:t>
      </w:r>
    </w:p>
    <w:p w:rsidR="00704ADE" w:rsidRDefault="00704ADE" w:rsidP="00704ADE">
      <w:pPr>
        <w:pStyle w:val="ListParagraph"/>
        <w:numPr>
          <w:ilvl w:val="0"/>
          <w:numId w:val="36"/>
        </w:numPr>
        <w:spacing w:before="120" w:after="200" w:line="312" w:lineRule="auto"/>
        <w:ind w:right="288"/>
        <w:jc w:val="both"/>
      </w:pPr>
      <w:r>
        <w:rPr>
          <w:b/>
        </w:rPr>
        <w:t>Office Level</w:t>
      </w:r>
      <w:r w:rsidRPr="007E0CCA">
        <w:rPr>
          <w:b/>
        </w:rPr>
        <w:t>:</w:t>
      </w:r>
      <w:r>
        <w:t xml:space="preserve"> select the Office Level </w:t>
      </w:r>
      <w:r w:rsidR="000F0181">
        <w:t>from the drop-down list.</w:t>
      </w:r>
    </w:p>
    <w:p w:rsidR="000F0181" w:rsidRDefault="000F0181" w:rsidP="00704ADE">
      <w:pPr>
        <w:pStyle w:val="ListParagraph"/>
        <w:numPr>
          <w:ilvl w:val="0"/>
          <w:numId w:val="36"/>
        </w:numPr>
        <w:spacing w:before="120" w:after="200" w:line="312" w:lineRule="auto"/>
        <w:ind w:right="288"/>
        <w:jc w:val="both"/>
      </w:pPr>
      <w:r>
        <w:rPr>
          <w:b/>
        </w:rPr>
        <w:t>Province:</w:t>
      </w:r>
      <w:r>
        <w:t xml:space="preserve"> select the Province from the drop-down list.</w:t>
      </w:r>
    </w:p>
    <w:p w:rsidR="000F0181" w:rsidRDefault="000F0181" w:rsidP="00704ADE">
      <w:pPr>
        <w:pStyle w:val="ListParagraph"/>
        <w:numPr>
          <w:ilvl w:val="0"/>
          <w:numId w:val="36"/>
        </w:numPr>
        <w:spacing w:before="120" w:after="200" w:line="312" w:lineRule="auto"/>
        <w:ind w:right="288"/>
        <w:jc w:val="both"/>
      </w:pPr>
      <w:r>
        <w:rPr>
          <w:b/>
        </w:rPr>
        <w:t>District:</w:t>
      </w:r>
      <w:r>
        <w:t xml:space="preserve"> select the district for which you want to view report.</w:t>
      </w:r>
    </w:p>
    <w:p w:rsidR="00B47766" w:rsidRDefault="00B47766" w:rsidP="00704ADE">
      <w:pPr>
        <w:pStyle w:val="ListParagraph"/>
        <w:numPr>
          <w:ilvl w:val="0"/>
          <w:numId w:val="36"/>
        </w:numPr>
        <w:spacing w:before="120" w:after="200" w:line="312" w:lineRule="auto"/>
        <w:ind w:right="288"/>
        <w:jc w:val="both"/>
      </w:pPr>
      <w:r>
        <w:rPr>
          <w:b/>
        </w:rPr>
        <w:t>Product:</w:t>
      </w:r>
      <w:r>
        <w:t xml:space="preserve"> user can either select all products with or without condoms because the </w:t>
      </w:r>
      <w:r w:rsidR="00873A57">
        <w:t xml:space="preserve">logistic analysis of </w:t>
      </w:r>
      <w:r>
        <w:t>condom</w:t>
      </w:r>
      <w:r w:rsidR="004F4BC4">
        <w:t xml:space="preserve">s changes the maximum range of graphs to a level where analysis of other products is not shown properly. </w:t>
      </w:r>
    </w:p>
    <w:p w:rsidR="00CE4F62" w:rsidRDefault="00704ADE" w:rsidP="00A62800">
      <w:pPr>
        <w:jc w:val="both"/>
      </w:pPr>
      <w:r w:rsidRPr="007E0CCA">
        <w:t xml:space="preserve">Click </w:t>
      </w:r>
      <w:r>
        <w:rPr>
          <w:b/>
        </w:rPr>
        <w:t>Go</w:t>
      </w:r>
      <w:r w:rsidRPr="007E0CCA">
        <w:rPr>
          <w:b/>
        </w:rPr>
        <w:t xml:space="preserve"> </w:t>
      </w:r>
      <w:r w:rsidRPr="007E0CCA">
        <w:t xml:space="preserve">to view </w:t>
      </w:r>
      <w:r w:rsidR="00CE4F62">
        <w:t>Public Sector Dashboard</w:t>
      </w:r>
      <w:r w:rsidRPr="007E0CCA">
        <w:t>.</w:t>
      </w:r>
    </w:p>
    <w:p w:rsidR="00CE4F62" w:rsidRPr="00D43764" w:rsidRDefault="001C0B98" w:rsidP="00084851">
      <w:pPr>
        <w:pStyle w:val="Heading3"/>
      </w:pPr>
      <w:r>
        <w:br w:type="column"/>
      </w:r>
      <w:bookmarkStart w:id="109" w:name="_Toc412803404"/>
      <w:r w:rsidR="00CE4F62">
        <w:lastRenderedPageBreak/>
        <w:t>Stock</w:t>
      </w:r>
      <w:r w:rsidR="006B011B">
        <w:t xml:space="preserve"> Out vs Over Stock</w:t>
      </w:r>
      <w:bookmarkEnd w:id="109"/>
    </w:p>
    <w:p w:rsidR="00510AEE" w:rsidRDefault="00CE4F62" w:rsidP="00084851">
      <w:pPr>
        <w:spacing w:before="0" w:after="0"/>
        <w:jc w:val="both"/>
      </w:pPr>
      <w:r>
        <w:t>Public Sector dashboard shows</w:t>
      </w:r>
      <w:r w:rsidR="006B011B" w:rsidRPr="006B011B">
        <w:t xml:space="preserve"> the stock out and over stock rates in district/sub-district (field) stores for different products. This also mentions the reporting rate </w:t>
      </w:r>
      <w:r w:rsidR="006B011B">
        <w:t>on which this analysis is drawn</w:t>
      </w:r>
      <w:r>
        <w:t>.</w:t>
      </w:r>
      <w:r w:rsidR="006B011B">
        <w:t xml:space="preserve"> </w:t>
      </w:r>
      <w:r>
        <w:t xml:space="preserve">Users can view the comparison graph for stock out and over stock of products on the horizontal axis and District percentage on the vertical axis. </w:t>
      </w:r>
    </w:p>
    <w:p w:rsidR="00CE4F62" w:rsidRDefault="006B011B" w:rsidP="00084851">
      <w:pPr>
        <w:spacing w:before="0" w:after="0"/>
        <w:jc w:val="center"/>
      </w:pPr>
      <w:r>
        <w:rPr>
          <w:noProof/>
        </w:rPr>
        <w:drawing>
          <wp:inline distT="0" distB="0" distL="0" distR="0">
            <wp:extent cx="4800600" cy="401789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825725" cy="4038920"/>
                    </a:xfrm>
                    <a:prstGeom prst="rect">
                      <a:avLst/>
                    </a:prstGeom>
                  </pic:spPr>
                </pic:pic>
              </a:graphicData>
            </a:graphic>
          </wp:inline>
        </w:drawing>
      </w:r>
    </w:p>
    <w:p w:rsidR="000676AC" w:rsidRDefault="000676AC" w:rsidP="00510AEE">
      <w:pPr>
        <w:spacing w:before="0" w:after="200"/>
        <w:jc w:val="both"/>
      </w:pPr>
      <w:r>
        <w:t>Users can also export charts in JPEG, PNG, PDF and SVG format.</w:t>
      </w:r>
    </w:p>
    <w:p w:rsidR="005A3AF4" w:rsidRDefault="005A3AF4" w:rsidP="00A62800">
      <w:pPr>
        <w:spacing w:before="0" w:after="200"/>
        <w:jc w:val="both"/>
      </w:pPr>
      <w:r>
        <w:rPr>
          <w:noProof/>
        </w:rPr>
        <w:drawing>
          <wp:inline distT="0" distB="0" distL="0" distR="0">
            <wp:extent cx="1771429" cy="1076190"/>
            <wp:effectExtent l="0" t="0" r="63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1429" cy="1076190"/>
                    </a:xfrm>
                    <a:prstGeom prst="rect">
                      <a:avLst/>
                    </a:prstGeom>
                  </pic:spPr>
                </pic:pic>
              </a:graphicData>
            </a:graphic>
          </wp:inline>
        </w:drawing>
      </w:r>
    </w:p>
    <w:p w:rsidR="001C0B98" w:rsidRDefault="001C0B98">
      <w:pPr>
        <w:spacing w:before="0" w:after="200" w:line="276" w:lineRule="auto"/>
        <w:rPr>
          <w:rFonts w:ascii="Arial Rounded MT Bold" w:hAnsi="Arial Rounded MT Bold" w:cs="Times New Roman"/>
          <w:b/>
          <w:bCs/>
          <w:sz w:val="32"/>
        </w:rPr>
      </w:pPr>
      <w:r>
        <w:br w:type="page"/>
      </w:r>
    </w:p>
    <w:p w:rsidR="005A3AF4" w:rsidRPr="005A3AF4" w:rsidRDefault="005A3AF4" w:rsidP="00084851">
      <w:pPr>
        <w:pStyle w:val="Heading3"/>
      </w:pPr>
      <w:bookmarkStart w:id="110" w:name="_Toc412803405"/>
      <w:r w:rsidRPr="005A3AF4">
        <w:lastRenderedPageBreak/>
        <w:t>Stock Issue</w:t>
      </w:r>
      <w:r w:rsidR="006B011B">
        <w:t>d</w:t>
      </w:r>
      <w:r w:rsidRPr="005A3AF4">
        <w:t xml:space="preserve"> vs Stock on Hand (SOH)</w:t>
      </w:r>
      <w:r w:rsidR="006B011B">
        <w:t xml:space="preserve"> in </w:t>
      </w:r>
      <w:r w:rsidR="00F0440B">
        <w:t>CW&amp;S</w:t>
      </w:r>
      <w:bookmarkEnd w:id="110"/>
    </w:p>
    <w:p w:rsidR="005A3AF4" w:rsidRDefault="005A3AF4" w:rsidP="005A3AF4">
      <w:r>
        <w:t>Public Sector dashboard shows</w:t>
      </w:r>
      <w:r w:rsidRPr="00DF6A22">
        <w:t xml:space="preserve"> the </w:t>
      </w:r>
      <w:r>
        <w:t>comparison between the issued stock and the stock</w:t>
      </w:r>
      <w:r w:rsidR="00FF09C1">
        <w:t xml:space="preserve"> on hand (SOH) for all products</w:t>
      </w:r>
      <w:r w:rsidR="006B011B" w:rsidRPr="006B011B">
        <w:t xml:space="preserve"> in the central warehouse.</w:t>
      </w:r>
    </w:p>
    <w:p w:rsidR="00FF09C1" w:rsidRDefault="00C044AA" w:rsidP="00084851">
      <w:pPr>
        <w:jc w:val="center"/>
      </w:pPr>
      <w:r>
        <w:rPr>
          <w:noProof/>
        </w:rPr>
        <w:drawing>
          <wp:inline distT="0" distB="0" distL="0" distR="0">
            <wp:extent cx="5292380" cy="3457575"/>
            <wp:effectExtent l="0" t="0" r="381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1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99476" cy="3462211"/>
                    </a:xfrm>
                    <a:prstGeom prst="rect">
                      <a:avLst/>
                    </a:prstGeom>
                  </pic:spPr>
                </pic:pic>
              </a:graphicData>
            </a:graphic>
          </wp:inline>
        </w:drawing>
      </w:r>
    </w:p>
    <w:p w:rsidR="00FF09C1" w:rsidRDefault="00FF09C1" w:rsidP="00FF09C1">
      <w:pPr>
        <w:spacing w:before="0" w:after="200"/>
        <w:jc w:val="both"/>
      </w:pPr>
      <w:r>
        <w:t>Users can also export charts in JPEG, PNG, PDF and SVG format.</w:t>
      </w:r>
    </w:p>
    <w:p w:rsidR="00FF09C1" w:rsidRDefault="00FF09C1" w:rsidP="00A62800">
      <w:pPr>
        <w:spacing w:before="0" w:after="200"/>
        <w:jc w:val="both"/>
      </w:pPr>
      <w:r>
        <w:rPr>
          <w:noProof/>
        </w:rPr>
        <w:drawing>
          <wp:inline distT="0" distB="0" distL="0" distR="0">
            <wp:extent cx="1771429" cy="1076190"/>
            <wp:effectExtent l="0" t="0" r="63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1429" cy="1076190"/>
                    </a:xfrm>
                    <a:prstGeom prst="rect">
                      <a:avLst/>
                    </a:prstGeom>
                  </pic:spPr>
                </pic:pic>
              </a:graphicData>
            </a:graphic>
          </wp:inline>
        </w:drawing>
      </w:r>
    </w:p>
    <w:p w:rsidR="001C0B98" w:rsidRDefault="001C0B98">
      <w:pPr>
        <w:spacing w:before="0" w:after="200" w:line="276" w:lineRule="auto"/>
        <w:rPr>
          <w:rFonts w:ascii="Arial Rounded MT Bold" w:hAnsi="Arial Rounded MT Bold" w:cs="Times New Roman"/>
          <w:b/>
          <w:bCs/>
          <w:sz w:val="32"/>
        </w:rPr>
      </w:pPr>
      <w:r>
        <w:br w:type="page"/>
      </w:r>
    </w:p>
    <w:p w:rsidR="00FF09C1" w:rsidRPr="00FF09C1" w:rsidRDefault="006B011B" w:rsidP="00084851">
      <w:pPr>
        <w:pStyle w:val="Heading3"/>
      </w:pPr>
      <w:bookmarkStart w:id="111" w:name="_Toc412803406"/>
      <w:r w:rsidRPr="006B011B">
        <w:lastRenderedPageBreak/>
        <w:t>Consumption vs Average Monthly Consumption (AMC)</w:t>
      </w:r>
      <w:bookmarkEnd w:id="111"/>
    </w:p>
    <w:p w:rsidR="00FF09C1" w:rsidRDefault="00FF09C1" w:rsidP="00FF09C1">
      <w:pPr>
        <w:spacing w:before="120" w:after="200"/>
        <w:jc w:val="both"/>
      </w:pPr>
      <w:r w:rsidRPr="00FF09C1">
        <w:t>Public Sector dashboard shows</w:t>
      </w:r>
      <w:r w:rsidR="006B011B" w:rsidRPr="006B011B">
        <w:t xml:space="preserve"> the comparison between consumption and average monthly consumption of all products for the selected stakeholder and also shows the reporting rate on which this analysis is drawn. </w:t>
      </w:r>
    </w:p>
    <w:p w:rsidR="00335357" w:rsidRDefault="00C044AA" w:rsidP="00EC3238">
      <w:pPr>
        <w:spacing w:before="120" w:after="200"/>
        <w:jc w:val="center"/>
      </w:pPr>
      <w:r>
        <w:rPr>
          <w:noProof/>
        </w:rPr>
        <w:drawing>
          <wp:inline distT="0" distB="0" distL="0" distR="0">
            <wp:extent cx="5155612" cy="3352800"/>
            <wp:effectExtent l="0" t="0" r="698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1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63433" cy="3357886"/>
                    </a:xfrm>
                    <a:prstGeom prst="rect">
                      <a:avLst/>
                    </a:prstGeom>
                  </pic:spPr>
                </pic:pic>
              </a:graphicData>
            </a:graphic>
          </wp:inline>
        </w:drawing>
      </w:r>
    </w:p>
    <w:p w:rsidR="00335357" w:rsidRDefault="00335357" w:rsidP="00335357">
      <w:pPr>
        <w:spacing w:before="0" w:after="200"/>
        <w:jc w:val="both"/>
      </w:pPr>
      <w:r>
        <w:t>Users can also export charts in JPEG, PNG, PDF and SVG format.</w:t>
      </w:r>
    </w:p>
    <w:p w:rsidR="006B011B" w:rsidRDefault="00335357" w:rsidP="00A62800">
      <w:r>
        <w:rPr>
          <w:noProof/>
        </w:rPr>
        <w:drawing>
          <wp:inline distT="0" distB="0" distL="0" distR="0">
            <wp:extent cx="1771429" cy="1076190"/>
            <wp:effectExtent l="0" t="0" r="63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1429" cy="1076190"/>
                    </a:xfrm>
                    <a:prstGeom prst="rect">
                      <a:avLst/>
                    </a:prstGeom>
                  </pic:spPr>
                </pic:pic>
              </a:graphicData>
            </a:graphic>
          </wp:inline>
        </w:drawing>
      </w:r>
    </w:p>
    <w:p w:rsidR="00EC3238" w:rsidRDefault="00EC3238">
      <w:pPr>
        <w:spacing w:before="0" w:after="200" w:line="276" w:lineRule="auto"/>
        <w:rPr>
          <w:rFonts w:ascii="Arial Rounded MT Bold" w:hAnsi="Arial Rounded MT Bold" w:cs="Times New Roman"/>
          <w:b/>
          <w:bCs/>
          <w:sz w:val="32"/>
        </w:rPr>
      </w:pPr>
      <w:r>
        <w:br w:type="page"/>
      </w:r>
    </w:p>
    <w:p w:rsidR="00335357" w:rsidRPr="00A62800" w:rsidRDefault="00335357" w:rsidP="00084851">
      <w:pPr>
        <w:pStyle w:val="Heading3"/>
      </w:pPr>
      <w:bookmarkStart w:id="112" w:name="_Toc412803407"/>
      <w:r w:rsidRPr="00335357">
        <w:lastRenderedPageBreak/>
        <w:t>Couple Year Protection (CYP)</w:t>
      </w:r>
      <w:bookmarkEnd w:id="112"/>
    </w:p>
    <w:p w:rsidR="006B011B" w:rsidRPr="006B011B" w:rsidRDefault="00427E23" w:rsidP="006B011B">
      <w:pPr>
        <w:spacing w:before="0" w:after="200" w:line="276" w:lineRule="auto"/>
      </w:pPr>
      <w:r w:rsidRPr="00FF09C1">
        <w:t xml:space="preserve">Public Sector dashboard shows </w:t>
      </w:r>
      <w:r w:rsidR="006B011B" w:rsidRPr="006B011B">
        <w:t xml:space="preserve">the product-wise CYP for the selected month. </w:t>
      </w:r>
    </w:p>
    <w:p w:rsidR="00427E23" w:rsidRDefault="00C044AA" w:rsidP="00EC3238">
      <w:pPr>
        <w:spacing w:before="0" w:after="200" w:line="276" w:lineRule="auto"/>
        <w:jc w:val="center"/>
      </w:pPr>
      <w:r>
        <w:rPr>
          <w:noProof/>
        </w:rPr>
        <w:drawing>
          <wp:inline distT="0" distB="0" distL="0" distR="0">
            <wp:extent cx="5304790" cy="3514991"/>
            <wp:effectExtent l="0" t="0" r="0"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10649" cy="3518873"/>
                    </a:xfrm>
                    <a:prstGeom prst="rect">
                      <a:avLst/>
                    </a:prstGeom>
                  </pic:spPr>
                </pic:pic>
              </a:graphicData>
            </a:graphic>
          </wp:inline>
        </w:drawing>
      </w:r>
    </w:p>
    <w:p w:rsidR="00427E23" w:rsidRDefault="00427E23" w:rsidP="00427E23">
      <w:pPr>
        <w:spacing w:before="0" w:after="200"/>
        <w:jc w:val="both"/>
      </w:pPr>
      <w:r>
        <w:t>Users can also export charts in JPEG, PNG, PDF and SVG format.</w:t>
      </w:r>
    </w:p>
    <w:p w:rsidR="00427E23" w:rsidRDefault="00427E23" w:rsidP="00427E23">
      <w:pPr>
        <w:spacing w:before="0" w:after="200"/>
        <w:jc w:val="both"/>
      </w:pPr>
      <w:r>
        <w:rPr>
          <w:noProof/>
        </w:rPr>
        <w:drawing>
          <wp:inline distT="0" distB="0" distL="0" distR="0">
            <wp:extent cx="1771429" cy="1076190"/>
            <wp:effectExtent l="0" t="0" r="635"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1429" cy="1076190"/>
                    </a:xfrm>
                    <a:prstGeom prst="rect">
                      <a:avLst/>
                    </a:prstGeom>
                  </pic:spPr>
                </pic:pic>
              </a:graphicData>
            </a:graphic>
          </wp:inline>
        </w:drawing>
      </w:r>
    </w:p>
    <w:p w:rsidR="00EC3238" w:rsidRDefault="00EC3238">
      <w:pPr>
        <w:spacing w:before="0" w:after="200" w:line="276" w:lineRule="auto"/>
        <w:rPr>
          <w:rFonts w:ascii="Arial Rounded MT Bold" w:hAnsi="Arial Rounded MT Bold" w:cs="Times New Roman"/>
          <w:b/>
          <w:bCs/>
          <w:sz w:val="32"/>
        </w:rPr>
      </w:pPr>
      <w:r>
        <w:br w:type="page"/>
      </w:r>
    </w:p>
    <w:p w:rsidR="00427E23" w:rsidRPr="00427E23" w:rsidRDefault="00427E23" w:rsidP="00084851">
      <w:pPr>
        <w:pStyle w:val="Heading3"/>
      </w:pPr>
      <w:bookmarkStart w:id="113" w:name="_Toc412803408"/>
      <w:r w:rsidRPr="00427E23">
        <w:lastRenderedPageBreak/>
        <w:t>Couple Year Protection (CYP) Map</w:t>
      </w:r>
      <w:bookmarkEnd w:id="113"/>
    </w:p>
    <w:p w:rsidR="00427E23" w:rsidRDefault="00427E23" w:rsidP="00427E23">
      <w:pPr>
        <w:spacing w:before="120" w:after="200"/>
        <w:jc w:val="both"/>
      </w:pPr>
      <w:r w:rsidRPr="00B207E1">
        <w:t>T</w:t>
      </w:r>
      <w:r>
        <w:t xml:space="preserve">his map shows </w:t>
      </w:r>
      <w:r w:rsidR="006B011B" w:rsidRPr="006B011B">
        <w:t>the product-w</w:t>
      </w:r>
      <w:r w:rsidR="006B011B">
        <w:t>ise CYP for the selected month</w:t>
      </w:r>
      <w:r>
        <w:t>.</w:t>
      </w:r>
    </w:p>
    <w:p w:rsidR="00427E23" w:rsidRDefault="00427E23">
      <w:pPr>
        <w:spacing w:before="0" w:after="200" w:line="276" w:lineRule="auto"/>
        <w:rPr>
          <w:b/>
        </w:rPr>
      </w:pPr>
      <w:r>
        <w:t xml:space="preserve">Select the stakeholder and the product from the drop-down menu and click </w:t>
      </w:r>
      <w:r>
        <w:rPr>
          <w:b/>
        </w:rPr>
        <w:t>GO.</w:t>
      </w:r>
    </w:p>
    <w:p w:rsidR="005A3AF4" w:rsidRDefault="00C044AA" w:rsidP="00EC3238">
      <w:pPr>
        <w:spacing w:before="0" w:after="200" w:line="276" w:lineRule="auto"/>
        <w:jc w:val="center"/>
      </w:pPr>
      <w:r>
        <w:rPr>
          <w:noProof/>
        </w:rPr>
        <w:drawing>
          <wp:inline distT="0" distB="0" distL="0" distR="0">
            <wp:extent cx="6019333" cy="3886200"/>
            <wp:effectExtent l="0" t="0" r="63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2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4760" cy="3889704"/>
                    </a:xfrm>
                    <a:prstGeom prst="rect">
                      <a:avLst/>
                    </a:prstGeom>
                  </pic:spPr>
                </pic:pic>
              </a:graphicData>
            </a:graphic>
          </wp:inline>
        </w:drawing>
      </w:r>
      <w:r w:rsidR="005A3AF4">
        <w:br w:type="page"/>
      </w:r>
    </w:p>
    <w:p w:rsidR="00427E23" w:rsidRPr="00084851" w:rsidRDefault="00427E23" w:rsidP="00084851">
      <w:pPr>
        <w:pStyle w:val="Heading2"/>
        <w:tabs>
          <w:tab w:val="num" w:pos="0"/>
        </w:tabs>
        <w:spacing w:before="240" w:after="240"/>
      </w:pPr>
      <w:bookmarkStart w:id="114" w:name="_Toc412803409"/>
      <w:r>
        <w:lastRenderedPageBreak/>
        <w:t>Private Sector Dashboard</w:t>
      </w:r>
      <w:bookmarkEnd w:id="114"/>
    </w:p>
    <w:p w:rsidR="006B011B" w:rsidRDefault="006B011B" w:rsidP="006B011B">
      <w:pPr>
        <w:jc w:val="both"/>
      </w:pPr>
      <w:r>
        <w:t xml:space="preserve">This dashboard </w:t>
      </w:r>
      <w:r w:rsidRPr="00704ADE">
        <w:t xml:space="preserve">allows users to quickly view </w:t>
      </w:r>
      <w:r>
        <w:t>analysis</w:t>
      </w:r>
      <w:r w:rsidRPr="00704ADE">
        <w:t xml:space="preserve"> in a graphical manner</w:t>
      </w:r>
      <w:r>
        <w:t xml:space="preserve"> for the selected private sector stakeholder</w:t>
      </w:r>
      <w:r w:rsidRPr="00704ADE">
        <w:t>.</w:t>
      </w:r>
      <w:r>
        <w:t xml:space="preserve"> </w:t>
      </w:r>
    </w:p>
    <w:p w:rsidR="006B011B" w:rsidRPr="009D16E3" w:rsidRDefault="006B011B" w:rsidP="006B011B">
      <w:pPr>
        <w:pStyle w:val="ListParagraph"/>
        <w:numPr>
          <w:ilvl w:val="0"/>
          <w:numId w:val="36"/>
        </w:numPr>
        <w:spacing w:before="120" w:after="200"/>
        <w:jc w:val="both"/>
      </w:pPr>
      <w:r>
        <w:rPr>
          <w:b/>
        </w:rPr>
        <w:t xml:space="preserve">Stock Out vs Over Stock </w:t>
      </w:r>
    </w:p>
    <w:p w:rsidR="006B011B" w:rsidRPr="009D16E3" w:rsidRDefault="006B011B" w:rsidP="006B011B">
      <w:pPr>
        <w:pStyle w:val="ListParagraph"/>
        <w:spacing w:before="120" w:after="200"/>
        <w:jc w:val="both"/>
      </w:pPr>
      <w:r>
        <w:t>This graph shows the stock out and over stock rates in district/sub-district (field) stores for different products. This also mentions the reporting rate on which this analysis is drawn.</w:t>
      </w:r>
    </w:p>
    <w:p w:rsidR="006B011B" w:rsidRPr="006931E6" w:rsidRDefault="006B011B" w:rsidP="006B011B">
      <w:pPr>
        <w:pStyle w:val="ListParagraph"/>
        <w:numPr>
          <w:ilvl w:val="0"/>
          <w:numId w:val="36"/>
        </w:numPr>
        <w:spacing w:before="120" w:after="200"/>
        <w:jc w:val="both"/>
      </w:pPr>
      <w:r w:rsidRPr="009D16E3">
        <w:rPr>
          <w:b/>
        </w:rPr>
        <w:t>Stock Issued vs Stock on Hand (SOH) in Central Warehouse</w:t>
      </w:r>
    </w:p>
    <w:p w:rsidR="006B011B" w:rsidRDefault="006B011B" w:rsidP="006B011B">
      <w:pPr>
        <w:pStyle w:val="ListParagraph"/>
      </w:pPr>
      <w:r>
        <w:t xml:space="preserve">This graph is </w:t>
      </w:r>
      <w:r w:rsidRPr="00DF6A22">
        <w:t>show</w:t>
      </w:r>
      <w:r>
        <w:t>ing</w:t>
      </w:r>
      <w:r w:rsidRPr="00DF6A22">
        <w:t xml:space="preserve"> the </w:t>
      </w:r>
      <w:r>
        <w:t>comparison between the issued stock and the stock on hand (SOH) for all products in the central warehouse.</w:t>
      </w:r>
    </w:p>
    <w:p w:rsidR="006B011B" w:rsidRPr="006931E6" w:rsidRDefault="006B011B" w:rsidP="006B011B">
      <w:pPr>
        <w:pStyle w:val="ListParagraph"/>
        <w:numPr>
          <w:ilvl w:val="0"/>
          <w:numId w:val="36"/>
        </w:numPr>
        <w:spacing w:before="120" w:after="200"/>
        <w:jc w:val="both"/>
      </w:pPr>
      <w:r>
        <w:rPr>
          <w:b/>
        </w:rPr>
        <w:t>Consumption vs Average Monthly Consumption (AMC)</w:t>
      </w:r>
    </w:p>
    <w:p w:rsidR="006B011B" w:rsidRDefault="006B011B" w:rsidP="006B011B">
      <w:pPr>
        <w:pStyle w:val="ListParagraph"/>
        <w:jc w:val="both"/>
      </w:pPr>
      <w:r w:rsidRPr="00B207E1">
        <w:t>T</w:t>
      </w:r>
      <w:r>
        <w:t xml:space="preserve">his graph is showing that </w:t>
      </w:r>
      <w:r w:rsidRPr="00B207E1">
        <w:t xml:space="preserve">the </w:t>
      </w:r>
      <w:r>
        <w:t xml:space="preserve">comparison between consumption and average monthly consumption of all products for the selected stakeholder and also shows the reporting rate on which this analysis is drawn. </w:t>
      </w:r>
    </w:p>
    <w:p w:rsidR="006B011B" w:rsidRPr="006931E6" w:rsidRDefault="006B011B" w:rsidP="006B011B">
      <w:pPr>
        <w:pStyle w:val="ListParagraph"/>
        <w:numPr>
          <w:ilvl w:val="0"/>
          <w:numId w:val="36"/>
        </w:numPr>
        <w:spacing w:before="120" w:after="200"/>
        <w:jc w:val="both"/>
      </w:pPr>
      <w:r>
        <w:rPr>
          <w:b/>
        </w:rPr>
        <w:t>Couple Year Protection (CYP)</w:t>
      </w:r>
    </w:p>
    <w:p w:rsidR="006B011B" w:rsidRDefault="006B011B" w:rsidP="006B011B">
      <w:pPr>
        <w:pStyle w:val="ListParagraph"/>
        <w:jc w:val="both"/>
      </w:pPr>
      <w:r w:rsidRPr="00B207E1">
        <w:t>T</w:t>
      </w:r>
      <w:r>
        <w:t xml:space="preserve">his graph is showing </w:t>
      </w:r>
      <w:r w:rsidRPr="00B207E1">
        <w:t>the</w:t>
      </w:r>
      <w:r>
        <w:t xml:space="preserve"> product-wise</w:t>
      </w:r>
      <w:r w:rsidRPr="00B207E1">
        <w:t xml:space="preserve"> </w:t>
      </w:r>
      <w:r>
        <w:t xml:space="preserve">CYP for the selected month. </w:t>
      </w:r>
    </w:p>
    <w:p w:rsidR="006B011B" w:rsidRPr="006931E6" w:rsidRDefault="006B011B" w:rsidP="006B011B">
      <w:pPr>
        <w:pStyle w:val="ListParagraph"/>
        <w:numPr>
          <w:ilvl w:val="0"/>
          <w:numId w:val="36"/>
        </w:numPr>
        <w:spacing w:before="120" w:after="200"/>
        <w:jc w:val="both"/>
      </w:pPr>
      <w:r>
        <w:rPr>
          <w:b/>
        </w:rPr>
        <w:t>Couple Year Protection (CYP) Map</w:t>
      </w:r>
    </w:p>
    <w:p w:rsidR="006B011B" w:rsidRDefault="006B011B" w:rsidP="006B011B">
      <w:pPr>
        <w:pStyle w:val="ListParagraph"/>
        <w:jc w:val="both"/>
      </w:pPr>
      <w:r w:rsidRPr="00B207E1">
        <w:t>T</w:t>
      </w:r>
      <w:r>
        <w:t xml:space="preserve">his map is showing </w:t>
      </w:r>
      <w:r w:rsidRPr="00B207E1">
        <w:t>the</w:t>
      </w:r>
      <w:r>
        <w:t xml:space="preserve"> product-wise</w:t>
      </w:r>
      <w:r w:rsidRPr="00B207E1">
        <w:t xml:space="preserve"> </w:t>
      </w:r>
      <w:r>
        <w:t xml:space="preserve">CYP for the selected month. </w:t>
      </w:r>
    </w:p>
    <w:p w:rsidR="006B011B" w:rsidRDefault="006B011B" w:rsidP="006B011B">
      <w:pPr>
        <w:pStyle w:val="ListParagraph"/>
        <w:ind w:left="0"/>
        <w:jc w:val="both"/>
      </w:pPr>
      <w:r>
        <w:t xml:space="preserve">Users can apply following filters. </w:t>
      </w:r>
    </w:p>
    <w:p w:rsidR="006B011B" w:rsidRDefault="006B011B" w:rsidP="006B011B">
      <w:pPr>
        <w:pStyle w:val="ListParagraph"/>
        <w:ind w:left="0"/>
        <w:jc w:val="both"/>
      </w:pPr>
      <w:r>
        <w:rPr>
          <w:noProof/>
        </w:rPr>
        <w:drawing>
          <wp:inline distT="0" distB="0" distL="0" distR="0">
            <wp:extent cx="5943600" cy="622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943600" cy="622300"/>
                    </a:xfrm>
                    <a:prstGeom prst="rect">
                      <a:avLst/>
                    </a:prstGeom>
                  </pic:spPr>
                </pic:pic>
              </a:graphicData>
            </a:graphic>
          </wp:inline>
        </w:drawing>
      </w:r>
    </w:p>
    <w:p w:rsidR="006B011B" w:rsidRPr="00704ADE" w:rsidRDefault="006B011B" w:rsidP="006B011B">
      <w:pPr>
        <w:pStyle w:val="ListParagraph"/>
        <w:numPr>
          <w:ilvl w:val="0"/>
          <w:numId w:val="36"/>
        </w:numPr>
        <w:spacing w:before="120" w:after="200" w:line="312" w:lineRule="auto"/>
        <w:ind w:right="288"/>
        <w:jc w:val="both"/>
      </w:pPr>
      <w:r>
        <w:rPr>
          <w:b/>
        </w:rPr>
        <w:t xml:space="preserve">Month: </w:t>
      </w:r>
      <w:r>
        <w:t>select the month from the drop-down list</w:t>
      </w:r>
    </w:p>
    <w:p w:rsidR="006B011B" w:rsidRDefault="006B011B" w:rsidP="006B011B">
      <w:pPr>
        <w:pStyle w:val="ListParagraph"/>
        <w:numPr>
          <w:ilvl w:val="0"/>
          <w:numId w:val="36"/>
        </w:numPr>
        <w:spacing w:before="120" w:after="200" w:line="312" w:lineRule="auto"/>
        <w:ind w:right="288"/>
        <w:jc w:val="both"/>
      </w:pPr>
      <w:r w:rsidRPr="007E0CCA">
        <w:rPr>
          <w:b/>
        </w:rPr>
        <w:t>Year:</w:t>
      </w:r>
      <w:r>
        <w:t xml:space="preserve"> select the year from the drop-down list.</w:t>
      </w:r>
    </w:p>
    <w:p w:rsidR="006B011B" w:rsidRDefault="006B011B" w:rsidP="006B011B">
      <w:pPr>
        <w:pStyle w:val="ListParagraph"/>
        <w:numPr>
          <w:ilvl w:val="0"/>
          <w:numId w:val="36"/>
        </w:numPr>
        <w:spacing w:before="120" w:after="200" w:line="312" w:lineRule="auto"/>
        <w:ind w:right="288"/>
        <w:jc w:val="both"/>
      </w:pPr>
      <w:r>
        <w:rPr>
          <w:b/>
        </w:rPr>
        <w:t>Office Level</w:t>
      </w:r>
      <w:r w:rsidRPr="007E0CCA">
        <w:rPr>
          <w:b/>
        </w:rPr>
        <w:t>:</w:t>
      </w:r>
      <w:r>
        <w:t xml:space="preserve"> select the Office Level from the drop-down list.</w:t>
      </w:r>
    </w:p>
    <w:p w:rsidR="006B011B" w:rsidRDefault="006B011B" w:rsidP="006B011B">
      <w:pPr>
        <w:pStyle w:val="ListParagraph"/>
        <w:numPr>
          <w:ilvl w:val="0"/>
          <w:numId w:val="36"/>
        </w:numPr>
        <w:spacing w:before="120" w:after="200" w:line="312" w:lineRule="auto"/>
        <w:ind w:right="288"/>
        <w:jc w:val="both"/>
      </w:pPr>
      <w:r>
        <w:rPr>
          <w:b/>
        </w:rPr>
        <w:t>Province:</w:t>
      </w:r>
      <w:r>
        <w:t xml:space="preserve"> select the Province from the drop-down list.</w:t>
      </w:r>
    </w:p>
    <w:p w:rsidR="006B011B" w:rsidRDefault="006B011B" w:rsidP="006B011B">
      <w:pPr>
        <w:pStyle w:val="ListParagraph"/>
        <w:numPr>
          <w:ilvl w:val="0"/>
          <w:numId w:val="36"/>
        </w:numPr>
        <w:spacing w:before="120" w:after="200" w:line="312" w:lineRule="auto"/>
        <w:ind w:right="288"/>
        <w:jc w:val="both"/>
      </w:pPr>
      <w:r>
        <w:rPr>
          <w:b/>
        </w:rPr>
        <w:t>District:</w:t>
      </w:r>
      <w:r>
        <w:t xml:space="preserve"> select the district for which you want to view report.</w:t>
      </w:r>
    </w:p>
    <w:p w:rsidR="006B011B" w:rsidRDefault="006B011B" w:rsidP="006B011B">
      <w:pPr>
        <w:pStyle w:val="ListParagraph"/>
        <w:numPr>
          <w:ilvl w:val="0"/>
          <w:numId w:val="36"/>
        </w:numPr>
        <w:spacing w:before="120" w:after="200" w:line="312" w:lineRule="auto"/>
        <w:ind w:right="288"/>
        <w:jc w:val="both"/>
      </w:pPr>
      <w:r>
        <w:rPr>
          <w:b/>
        </w:rPr>
        <w:lastRenderedPageBreak/>
        <w:t>Product:</w:t>
      </w:r>
      <w:r>
        <w:t xml:space="preserve"> user can either select all products with or without condoms because the logistic analysis of condoms changes the maximum range of graphs to a level where analysis of other products is not shown properly. </w:t>
      </w:r>
    </w:p>
    <w:p w:rsidR="006B011B" w:rsidRDefault="006B011B" w:rsidP="006B011B">
      <w:pPr>
        <w:jc w:val="both"/>
      </w:pPr>
      <w:r w:rsidRPr="007E0CCA">
        <w:t xml:space="preserve">Click </w:t>
      </w:r>
      <w:r>
        <w:rPr>
          <w:b/>
        </w:rPr>
        <w:t>Go</w:t>
      </w:r>
      <w:r w:rsidRPr="007E0CCA">
        <w:rPr>
          <w:b/>
        </w:rPr>
        <w:t xml:space="preserve"> </w:t>
      </w:r>
      <w:r w:rsidRPr="007E0CCA">
        <w:t xml:space="preserve">to view </w:t>
      </w:r>
      <w:r>
        <w:t>Private Sector Dashboard</w:t>
      </w:r>
      <w:r w:rsidRPr="007E0CCA">
        <w:t>.</w:t>
      </w:r>
    </w:p>
    <w:p w:rsidR="006B011B" w:rsidRPr="00D43764" w:rsidRDefault="006B011B" w:rsidP="00084851">
      <w:pPr>
        <w:pStyle w:val="Heading3"/>
      </w:pPr>
      <w:bookmarkStart w:id="115" w:name="_Toc412803410"/>
      <w:r>
        <w:t>Stock Out vs Over Stock</w:t>
      </w:r>
      <w:bookmarkEnd w:id="115"/>
    </w:p>
    <w:p w:rsidR="006B011B" w:rsidRDefault="006B011B" w:rsidP="006B011B">
      <w:pPr>
        <w:spacing w:before="0" w:after="200"/>
        <w:jc w:val="both"/>
      </w:pPr>
      <w:r>
        <w:t>Private Sector dashboard shows</w:t>
      </w:r>
      <w:r w:rsidRPr="006B011B">
        <w:t xml:space="preserve"> the stock out and over stock rates in district/sub-district (field) stores for different products. This also mentions the reporting rate </w:t>
      </w:r>
      <w:r>
        <w:t xml:space="preserve">on which this analysis is drawn. Users can view the comparison graph for stock out and over stock of products on the horizontal axis and District percentage on the vertical axis. </w:t>
      </w:r>
    </w:p>
    <w:p w:rsidR="00427E23" w:rsidRDefault="00100B3E" w:rsidP="00094442">
      <w:pPr>
        <w:spacing w:before="0" w:after="200"/>
        <w:jc w:val="center"/>
      </w:pPr>
      <w:r>
        <w:rPr>
          <w:noProof/>
        </w:rPr>
        <w:drawing>
          <wp:inline distT="0" distB="0" distL="0" distR="0">
            <wp:extent cx="3848100" cy="3262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861349" cy="3273291"/>
                    </a:xfrm>
                    <a:prstGeom prst="rect">
                      <a:avLst/>
                    </a:prstGeom>
                  </pic:spPr>
                </pic:pic>
              </a:graphicData>
            </a:graphic>
          </wp:inline>
        </w:drawing>
      </w:r>
    </w:p>
    <w:p w:rsidR="00427E23" w:rsidRDefault="00427E23" w:rsidP="00427E23">
      <w:pPr>
        <w:spacing w:before="0" w:after="200"/>
        <w:jc w:val="both"/>
      </w:pPr>
      <w:r>
        <w:t>Users can also export charts in JPEG, PNG, PDF and SVG format.</w:t>
      </w:r>
    </w:p>
    <w:p w:rsidR="00427E23" w:rsidRDefault="00427E23" w:rsidP="00A62800">
      <w:pPr>
        <w:spacing w:before="0" w:after="200"/>
        <w:jc w:val="both"/>
      </w:pPr>
      <w:r>
        <w:rPr>
          <w:noProof/>
        </w:rPr>
        <w:drawing>
          <wp:inline distT="0" distB="0" distL="0" distR="0">
            <wp:extent cx="1552155" cy="942975"/>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56772" cy="945780"/>
                    </a:xfrm>
                    <a:prstGeom prst="rect">
                      <a:avLst/>
                    </a:prstGeom>
                  </pic:spPr>
                </pic:pic>
              </a:graphicData>
            </a:graphic>
          </wp:inline>
        </w:drawing>
      </w:r>
    </w:p>
    <w:p w:rsidR="006B011B" w:rsidRPr="005A3AF4" w:rsidRDefault="006B011B" w:rsidP="00084851">
      <w:pPr>
        <w:pStyle w:val="Heading3"/>
      </w:pPr>
      <w:bookmarkStart w:id="116" w:name="_Toc412803411"/>
      <w:r w:rsidRPr="005A3AF4">
        <w:lastRenderedPageBreak/>
        <w:t>Stock Issue</w:t>
      </w:r>
      <w:r>
        <w:t>d</w:t>
      </w:r>
      <w:r w:rsidRPr="005A3AF4">
        <w:t xml:space="preserve"> vs Stock on Hand (SOH)</w:t>
      </w:r>
      <w:r>
        <w:t xml:space="preserve"> in </w:t>
      </w:r>
      <w:r w:rsidR="00F0440B">
        <w:t>CW&amp;S</w:t>
      </w:r>
      <w:bookmarkEnd w:id="116"/>
    </w:p>
    <w:p w:rsidR="006B011B" w:rsidRDefault="006B011B" w:rsidP="006B011B">
      <w:r>
        <w:t>Private Sector dashboard shows</w:t>
      </w:r>
      <w:r w:rsidRPr="00DF6A22">
        <w:t xml:space="preserve"> the </w:t>
      </w:r>
      <w:r>
        <w:t>comparison between the issued stock and the stock on hand (SOH) for all products</w:t>
      </w:r>
      <w:r w:rsidRPr="006B011B">
        <w:t xml:space="preserve"> in the central warehouse.</w:t>
      </w:r>
    </w:p>
    <w:p w:rsidR="00427E23" w:rsidRDefault="001B0EA4" w:rsidP="00094442">
      <w:pPr>
        <w:jc w:val="center"/>
      </w:pPr>
      <w:r>
        <w:rPr>
          <w:noProof/>
        </w:rPr>
        <w:drawing>
          <wp:inline distT="0" distB="0" distL="0" distR="0">
            <wp:extent cx="5171429" cy="400000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171429" cy="4000000"/>
                    </a:xfrm>
                    <a:prstGeom prst="rect">
                      <a:avLst/>
                    </a:prstGeom>
                  </pic:spPr>
                </pic:pic>
              </a:graphicData>
            </a:graphic>
          </wp:inline>
        </w:drawing>
      </w:r>
    </w:p>
    <w:p w:rsidR="00427E23" w:rsidRDefault="00427E23" w:rsidP="00427E23">
      <w:pPr>
        <w:spacing w:before="0" w:after="200"/>
        <w:jc w:val="both"/>
      </w:pPr>
      <w:r>
        <w:t>Users can also export charts in JPEG, PNG, PDF and SVG format.</w:t>
      </w:r>
    </w:p>
    <w:p w:rsidR="00427E23" w:rsidRDefault="00427E23" w:rsidP="002D3DCB">
      <w:pPr>
        <w:spacing w:before="0" w:after="200"/>
        <w:jc w:val="both"/>
      </w:pPr>
      <w:r>
        <w:rPr>
          <w:noProof/>
        </w:rPr>
        <w:drawing>
          <wp:inline distT="0" distB="0" distL="0" distR="0">
            <wp:extent cx="1771429" cy="1076190"/>
            <wp:effectExtent l="0" t="0" r="63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1429" cy="1076190"/>
                    </a:xfrm>
                    <a:prstGeom prst="rect">
                      <a:avLst/>
                    </a:prstGeom>
                  </pic:spPr>
                </pic:pic>
              </a:graphicData>
            </a:graphic>
          </wp:inline>
        </w:drawing>
      </w:r>
    </w:p>
    <w:p w:rsidR="00094442" w:rsidRDefault="00094442">
      <w:pPr>
        <w:spacing w:before="0" w:after="200" w:line="276" w:lineRule="auto"/>
        <w:rPr>
          <w:rFonts w:ascii="Arial Rounded MT Bold" w:hAnsi="Arial Rounded MT Bold" w:cs="Times New Roman"/>
          <w:b/>
          <w:bCs/>
          <w:sz w:val="32"/>
        </w:rPr>
      </w:pPr>
      <w:r>
        <w:br w:type="page"/>
      </w:r>
    </w:p>
    <w:p w:rsidR="006B011B" w:rsidRPr="00FF09C1" w:rsidRDefault="006B011B" w:rsidP="00084851">
      <w:pPr>
        <w:pStyle w:val="Heading3"/>
      </w:pPr>
      <w:bookmarkStart w:id="117" w:name="_Toc412803412"/>
      <w:r w:rsidRPr="006B011B">
        <w:lastRenderedPageBreak/>
        <w:t>Consumption vs Average Monthly Consumption (AMC)</w:t>
      </w:r>
      <w:bookmarkEnd w:id="117"/>
    </w:p>
    <w:p w:rsidR="006B011B" w:rsidRDefault="006B011B" w:rsidP="006B011B">
      <w:pPr>
        <w:spacing w:before="120" w:after="200"/>
        <w:jc w:val="both"/>
      </w:pPr>
      <w:r>
        <w:t>Private</w:t>
      </w:r>
      <w:r w:rsidRPr="00FF09C1">
        <w:t xml:space="preserve"> Sector dashboard shows</w:t>
      </w:r>
      <w:r w:rsidRPr="006B011B">
        <w:t xml:space="preserve"> the comparison between consumption and average monthly consumption of all products for the selected stakeholder and also shows the reporting rate on which this analysis is drawn. </w:t>
      </w:r>
    </w:p>
    <w:p w:rsidR="00427E23" w:rsidRDefault="00DB7319" w:rsidP="00094442">
      <w:pPr>
        <w:spacing w:before="120" w:after="200"/>
        <w:jc w:val="center"/>
      </w:pPr>
      <w:r>
        <w:rPr>
          <w:noProof/>
        </w:rPr>
        <w:drawing>
          <wp:inline distT="0" distB="0" distL="0" distR="0">
            <wp:extent cx="5200000" cy="3704762"/>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200000" cy="3704762"/>
                    </a:xfrm>
                    <a:prstGeom prst="rect">
                      <a:avLst/>
                    </a:prstGeom>
                  </pic:spPr>
                </pic:pic>
              </a:graphicData>
            </a:graphic>
          </wp:inline>
        </w:drawing>
      </w:r>
    </w:p>
    <w:p w:rsidR="00427E23" w:rsidRDefault="00427E23" w:rsidP="00427E23">
      <w:pPr>
        <w:spacing w:before="0" w:after="200"/>
        <w:jc w:val="both"/>
      </w:pPr>
      <w:r>
        <w:t>Users can also export charts in JPEG, PNG, PDF and SVG format.</w:t>
      </w:r>
    </w:p>
    <w:p w:rsidR="002D3DCB" w:rsidRDefault="00427E23" w:rsidP="002D3DCB">
      <w:pPr>
        <w:spacing w:before="0" w:after="200"/>
        <w:jc w:val="both"/>
      </w:pPr>
      <w:r>
        <w:rPr>
          <w:noProof/>
        </w:rPr>
        <w:drawing>
          <wp:inline distT="0" distB="0" distL="0" distR="0">
            <wp:extent cx="1771429" cy="1076190"/>
            <wp:effectExtent l="0" t="0" r="635"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1429" cy="1076190"/>
                    </a:xfrm>
                    <a:prstGeom prst="rect">
                      <a:avLst/>
                    </a:prstGeom>
                  </pic:spPr>
                </pic:pic>
              </a:graphicData>
            </a:graphic>
          </wp:inline>
        </w:drawing>
      </w:r>
    </w:p>
    <w:p w:rsidR="00094442" w:rsidRDefault="00094442">
      <w:pPr>
        <w:spacing w:before="0" w:after="200" w:line="276" w:lineRule="auto"/>
        <w:rPr>
          <w:rFonts w:ascii="Arial Rounded MT Bold" w:hAnsi="Arial Rounded MT Bold" w:cs="Times New Roman"/>
          <w:b/>
          <w:bCs/>
          <w:sz w:val="32"/>
        </w:rPr>
      </w:pPr>
      <w:r>
        <w:br w:type="page"/>
      </w:r>
    </w:p>
    <w:p w:rsidR="006B011B" w:rsidRPr="009D16E3" w:rsidRDefault="006B011B" w:rsidP="00084851">
      <w:pPr>
        <w:pStyle w:val="Heading3"/>
      </w:pPr>
      <w:bookmarkStart w:id="118" w:name="_Toc412803413"/>
      <w:r w:rsidRPr="00335357">
        <w:lastRenderedPageBreak/>
        <w:t>Couple Year Protection (CYP)</w:t>
      </w:r>
      <w:bookmarkEnd w:id="118"/>
    </w:p>
    <w:p w:rsidR="006B011B" w:rsidRPr="006B011B" w:rsidRDefault="006B011B" w:rsidP="006B011B">
      <w:pPr>
        <w:spacing w:before="0" w:after="200" w:line="276" w:lineRule="auto"/>
      </w:pPr>
      <w:r>
        <w:t>Private</w:t>
      </w:r>
      <w:r w:rsidRPr="00FF09C1">
        <w:t xml:space="preserve"> Sector dashboard shows </w:t>
      </w:r>
      <w:r w:rsidRPr="006B011B">
        <w:t xml:space="preserve">the product-wise CYP for the selected month. </w:t>
      </w:r>
    </w:p>
    <w:p w:rsidR="00427E23" w:rsidRDefault="00DB7319" w:rsidP="00094442">
      <w:pPr>
        <w:jc w:val="center"/>
      </w:pPr>
      <w:r>
        <w:rPr>
          <w:noProof/>
        </w:rPr>
        <w:drawing>
          <wp:inline distT="0" distB="0" distL="0" distR="0">
            <wp:extent cx="5219048" cy="3733333"/>
            <wp:effectExtent l="0" t="0" r="127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19048" cy="3733333"/>
                    </a:xfrm>
                    <a:prstGeom prst="rect">
                      <a:avLst/>
                    </a:prstGeom>
                  </pic:spPr>
                </pic:pic>
              </a:graphicData>
            </a:graphic>
          </wp:inline>
        </w:drawing>
      </w:r>
    </w:p>
    <w:p w:rsidR="00427E23" w:rsidRDefault="00427E23" w:rsidP="00427E23">
      <w:pPr>
        <w:spacing w:before="0" w:after="200"/>
        <w:jc w:val="both"/>
      </w:pPr>
      <w:r>
        <w:t>Users can also export charts in JPEG, PNG, PDF and SVG format.</w:t>
      </w:r>
    </w:p>
    <w:p w:rsidR="006B011B" w:rsidRPr="002D3DCB" w:rsidRDefault="00427E23" w:rsidP="002D3DCB">
      <w:pPr>
        <w:spacing w:before="0" w:after="200"/>
        <w:jc w:val="both"/>
      </w:pPr>
      <w:r>
        <w:rPr>
          <w:noProof/>
        </w:rPr>
        <w:drawing>
          <wp:inline distT="0" distB="0" distL="0" distR="0">
            <wp:extent cx="1771429" cy="1076190"/>
            <wp:effectExtent l="0" t="0" r="63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1429" cy="1076190"/>
                    </a:xfrm>
                    <a:prstGeom prst="rect">
                      <a:avLst/>
                    </a:prstGeom>
                  </pic:spPr>
                </pic:pic>
              </a:graphicData>
            </a:graphic>
          </wp:inline>
        </w:drawing>
      </w:r>
    </w:p>
    <w:p w:rsidR="00094442" w:rsidRDefault="00094442">
      <w:pPr>
        <w:spacing w:before="0" w:after="200" w:line="276" w:lineRule="auto"/>
        <w:rPr>
          <w:rFonts w:ascii="Arial Rounded MT Bold" w:hAnsi="Arial Rounded MT Bold" w:cs="Times New Roman"/>
          <w:b/>
          <w:bCs/>
          <w:sz w:val="32"/>
        </w:rPr>
      </w:pPr>
      <w:r>
        <w:br w:type="page"/>
      </w:r>
    </w:p>
    <w:p w:rsidR="006B011B" w:rsidRPr="00427E23" w:rsidRDefault="006B011B" w:rsidP="00084851">
      <w:pPr>
        <w:pStyle w:val="Heading3"/>
      </w:pPr>
      <w:bookmarkStart w:id="119" w:name="_Toc412803414"/>
      <w:r w:rsidRPr="00427E23">
        <w:lastRenderedPageBreak/>
        <w:t>Couple Year Protection (CYP) Map</w:t>
      </w:r>
      <w:bookmarkEnd w:id="119"/>
    </w:p>
    <w:p w:rsidR="006B011B" w:rsidRDefault="006B011B" w:rsidP="006B011B">
      <w:pPr>
        <w:spacing w:before="120" w:after="200"/>
        <w:jc w:val="both"/>
      </w:pPr>
      <w:r w:rsidRPr="00B207E1">
        <w:t>T</w:t>
      </w:r>
      <w:r>
        <w:t xml:space="preserve">his map shows </w:t>
      </w:r>
      <w:r w:rsidRPr="006B011B">
        <w:t>the product-w</w:t>
      </w:r>
      <w:r>
        <w:t>ise CYP for the selected month.</w:t>
      </w:r>
    </w:p>
    <w:p w:rsidR="006B011B" w:rsidRDefault="006B011B" w:rsidP="006B011B">
      <w:pPr>
        <w:spacing w:before="0" w:after="200" w:line="276" w:lineRule="auto"/>
        <w:rPr>
          <w:b/>
        </w:rPr>
      </w:pPr>
      <w:r>
        <w:t xml:space="preserve">Select the stakeholder and the product from the drop-down menu and click </w:t>
      </w:r>
      <w:r>
        <w:rPr>
          <w:b/>
        </w:rPr>
        <w:t>GO.</w:t>
      </w:r>
    </w:p>
    <w:p w:rsidR="001C0B98" w:rsidRDefault="0077075C" w:rsidP="00094442">
      <w:pPr>
        <w:spacing w:before="0" w:after="200" w:line="276" w:lineRule="auto"/>
        <w:jc w:val="center"/>
      </w:pPr>
      <w:r>
        <w:rPr>
          <w:noProof/>
        </w:rPr>
        <w:drawing>
          <wp:inline distT="0" distB="0" distL="0" distR="0">
            <wp:extent cx="5620230" cy="3686175"/>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2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27325" cy="3690828"/>
                    </a:xfrm>
                    <a:prstGeom prst="rect">
                      <a:avLst/>
                    </a:prstGeom>
                  </pic:spPr>
                </pic:pic>
              </a:graphicData>
            </a:graphic>
          </wp:inline>
        </w:drawing>
      </w:r>
    </w:p>
    <w:p w:rsidR="001C0B98" w:rsidRDefault="001C0B98" w:rsidP="001C0B98">
      <w:pPr>
        <w:spacing w:before="0" w:after="200" w:line="276" w:lineRule="auto"/>
        <w:jc w:val="both"/>
      </w:pPr>
    </w:p>
    <w:p w:rsidR="001C0B98" w:rsidRDefault="001C0B98" w:rsidP="001C0B98">
      <w:pPr>
        <w:spacing w:before="0" w:after="200" w:line="276" w:lineRule="auto"/>
        <w:jc w:val="both"/>
      </w:pPr>
    </w:p>
    <w:p w:rsidR="00E11427" w:rsidRDefault="00E11427">
      <w:pPr>
        <w:spacing w:before="0" w:after="200" w:line="276" w:lineRule="auto"/>
      </w:pPr>
      <w:r>
        <w:br w:type="page"/>
      </w:r>
    </w:p>
    <w:p w:rsidR="001C0B98" w:rsidRDefault="009F3BAA" w:rsidP="00E11427">
      <w:pPr>
        <w:spacing w:before="0" w:after="200" w:line="276" w:lineRule="auto"/>
      </w:pPr>
      <w:r>
        <w:lastRenderedPageBreak/>
        <w:br w:type="page"/>
      </w:r>
    </w:p>
    <w:tbl>
      <w:tblPr>
        <w:tblStyle w:val="TableGrid"/>
        <w:tblW w:w="9630" w:type="dxa"/>
        <w:jc w:val="center"/>
        <w:tblBorders>
          <w:top w:val="none" w:sz="0" w:space="0" w:color="auto"/>
          <w:left w:val="none" w:sz="0" w:space="0" w:color="auto"/>
          <w:right w:val="none" w:sz="0" w:space="0" w:color="auto"/>
          <w:insideH w:val="none" w:sz="0" w:space="0" w:color="auto"/>
        </w:tblBorders>
        <w:tblLayout w:type="fixed"/>
        <w:tblLook w:val="04A0" w:firstRow="1" w:lastRow="0" w:firstColumn="1" w:lastColumn="0" w:noHBand="0" w:noVBand="1"/>
      </w:tblPr>
      <w:tblGrid>
        <w:gridCol w:w="7830"/>
        <w:gridCol w:w="1800"/>
      </w:tblGrid>
      <w:tr w:rsidR="001C0B98" w:rsidTr="00E11427">
        <w:trPr>
          <w:trHeight w:val="1530"/>
          <w:jc w:val="center"/>
        </w:trPr>
        <w:tc>
          <w:tcPr>
            <w:tcW w:w="7830" w:type="dxa"/>
            <w:tcBorders>
              <w:bottom w:val="nil"/>
              <w:right w:val="single" w:sz="4" w:space="0" w:color="BFBFBF" w:themeColor="background1" w:themeShade="BF"/>
            </w:tcBorders>
            <w:vAlign w:val="bottom"/>
          </w:tcPr>
          <w:p w:rsidR="001C0B98" w:rsidRPr="002C4B62" w:rsidRDefault="001C0B98" w:rsidP="00F1468B">
            <w:pPr>
              <w:pStyle w:val="Heading1"/>
              <w:outlineLvl w:val="0"/>
              <w:rPr>
                <w:rFonts w:ascii="Calibri Light" w:hAnsi="Calibri Light"/>
                <w:sz w:val="110"/>
                <w:szCs w:val="110"/>
              </w:rPr>
            </w:pPr>
            <w:bookmarkStart w:id="120" w:name="_Toc412803415"/>
            <w:r>
              <w:lastRenderedPageBreak/>
              <w:t>Reports</w:t>
            </w:r>
            <w:bookmarkEnd w:id="120"/>
          </w:p>
        </w:tc>
        <w:tc>
          <w:tcPr>
            <w:tcW w:w="1800" w:type="dxa"/>
            <w:tcBorders>
              <w:left w:val="single" w:sz="4" w:space="0" w:color="BFBFBF" w:themeColor="background1" w:themeShade="BF"/>
              <w:bottom w:val="nil"/>
            </w:tcBorders>
            <w:shd w:val="clear" w:color="auto" w:fill="F2F2F2" w:themeFill="background1" w:themeFillShade="F2"/>
            <w:vAlign w:val="center"/>
          </w:tcPr>
          <w:p w:rsidR="001C0B98" w:rsidRPr="002C4B62" w:rsidRDefault="001C0B98" w:rsidP="001C0B98">
            <w:pPr>
              <w:spacing w:before="0" w:after="0" w:line="240" w:lineRule="auto"/>
              <w:ind w:left="288" w:right="-144"/>
              <w:rPr>
                <w:b/>
                <w:color w:val="B2B2B2"/>
                <w:sz w:val="160"/>
                <w:szCs w:val="160"/>
              </w:rPr>
            </w:pPr>
            <w:r>
              <w:rPr>
                <w:rFonts w:ascii="Arial Rounded MT Bold" w:hAnsi="Arial Rounded MT Bold"/>
                <w:b/>
                <w:sz w:val="160"/>
                <w:szCs w:val="160"/>
              </w:rPr>
              <w:t>5</w:t>
            </w:r>
          </w:p>
        </w:tc>
      </w:tr>
      <w:tr w:rsidR="001C0B98" w:rsidRPr="00851EBD" w:rsidTr="00E11427">
        <w:trPr>
          <w:trHeight w:val="765"/>
          <w:jc w:val="center"/>
        </w:trPr>
        <w:tc>
          <w:tcPr>
            <w:tcW w:w="9630" w:type="dxa"/>
            <w:gridSpan w:val="2"/>
            <w:tcBorders>
              <w:bottom w:val="single" w:sz="24" w:space="0" w:color="auto"/>
            </w:tcBorders>
          </w:tcPr>
          <w:p w:rsidR="001C0B98" w:rsidRPr="00DE1E9F" w:rsidRDefault="001C0B98" w:rsidP="001C0B98">
            <w:pPr>
              <w:ind w:right="-144"/>
              <w:rPr>
                <w:rFonts w:ascii="Arial Rounded MT Bold" w:hAnsi="Arial Rounded MT Bold"/>
                <w:spacing w:val="2"/>
                <w:sz w:val="36"/>
                <w:szCs w:val="36"/>
              </w:rPr>
            </w:pPr>
            <w:r>
              <w:rPr>
                <w:rFonts w:ascii="Arial Rounded MT Bold" w:hAnsi="Arial Rounded MT Bold"/>
                <w:spacing w:val="2"/>
                <w:sz w:val="32"/>
                <w:szCs w:val="32"/>
              </w:rPr>
              <w:t xml:space="preserve">for </w:t>
            </w:r>
            <w:r w:rsidRPr="00CF5728">
              <w:rPr>
                <w:rFonts w:ascii="Arial Rounded MT Bold" w:hAnsi="Arial Rounded MT Bold"/>
                <w:spacing w:val="2"/>
                <w:sz w:val="32"/>
                <w:szCs w:val="32"/>
              </w:rPr>
              <w:t>Contraceptive Logistics Management Information System</w:t>
            </w:r>
          </w:p>
        </w:tc>
      </w:tr>
    </w:tbl>
    <w:p w:rsidR="00094442" w:rsidRPr="00746F89" w:rsidRDefault="001C0B98" w:rsidP="002826A6">
      <w:pPr>
        <w:spacing w:before="360" w:after="120"/>
        <w:jc w:val="both"/>
      </w:pPr>
      <w:r w:rsidRPr="002D3683">
        <w:t xml:space="preserve">This </w:t>
      </w:r>
      <w:r w:rsidR="00C3085D">
        <w:t>chapter</w:t>
      </w:r>
      <w:r w:rsidRPr="002D3683">
        <w:t xml:space="preserve"> explains the step-by-step instructions on</w:t>
      </w:r>
      <w:r>
        <w:t xml:space="preserve"> the </w:t>
      </w:r>
      <w:r w:rsidR="009F3BAA">
        <w:t xml:space="preserve">report </w:t>
      </w:r>
      <w:r>
        <w:t>features that can be used by the Contraceptive Logistics Management Information system’s users</w:t>
      </w:r>
      <w:r w:rsidRPr="002D3683">
        <w:t>.</w:t>
      </w:r>
    </w:p>
    <w:p w:rsidR="00094442" w:rsidRPr="00933164" w:rsidRDefault="002826A6" w:rsidP="00B273C3">
      <w:pPr>
        <w:jc w:val="both"/>
        <w:rPr>
          <w:rFonts w:cstheme="minorHAnsi"/>
          <w:noProof/>
        </w:rPr>
      </w:pPr>
      <w:bookmarkStart w:id="121" w:name="_Toc409187160"/>
      <w:r>
        <w:rPr>
          <w:rFonts w:cstheme="minorHAnsi"/>
          <w:noProof/>
        </w:rPr>
        <w:drawing>
          <wp:anchor distT="0" distB="0" distL="114300" distR="114300" simplePos="0" relativeHeight="252118016" behindDoc="0" locked="0" layoutInCell="1" allowOverlap="1">
            <wp:simplePos x="0" y="0"/>
            <wp:positionH relativeFrom="margin">
              <wp:align>right</wp:align>
            </wp:positionH>
            <wp:positionV relativeFrom="paragraph">
              <wp:posOffset>92710</wp:posOffset>
            </wp:positionV>
            <wp:extent cx="2041525" cy="46101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uest Reports Tab.png"/>
                    <pic:cNvPicPr/>
                  </pic:nvPicPr>
                  <pic:blipFill rotWithShape="1">
                    <a:blip r:embed="rId46" cstate="print">
                      <a:extLst>
                        <a:ext uri="{28A0092B-C50C-407E-A947-70E740481C1C}">
                          <a14:useLocalDpi xmlns:a14="http://schemas.microsoft.com/office/drawing/2010/main" val="0"/>
                        </a:ext>
                      </a:extLst>
                    </a:blip>
                    <a:srcRect t="16552"/>
                    <a:stretch/>
                  </pic:blipFill>
                  <pic:spPr bwMode="auto">
                    <a:xfrm>
                      <a:off x="0" y="0"/>
                      <a:ext cx="2041525" cy="4610100"/>
                    </a:xfrm>
                    <a:prstGeom prst="rect">
                      <a:avLst/>
                    </a:prstGeom>
                    <a:ln>
                      <a:noFill/>
                    </a:ln>
                    <a:extLst>
                      <a:ext uri="{53640926-AAD7-44D8-BBD7-CCE9431645EC}">
                        <a14:shadowObscured xmlns:a14="http://schemas.microsoft.com/office/drawing/2010/main"/>
                      </a:ext>
                    </a:extLst>
                  </pic:spPr>
                </pic:pic>
              </a:graphicData>
            </a:graphic>
          </wp:anchor>
        </w:drawing>
      </w:r>
      <w:bookmarkEnd w:id="121"/>
      <w:r w:rsidR="00094442" w:rsidRPr="00262360">
        <w:t>When a user clicks</w:t>
      </w:r>
      <w:r w:rsidR="00094442">
        <w:t xml:space="preserve"> the </w:t>
      </w:r>
      <w:r w:rsidR="00094442" w:rsidRPr="00262360">
        <w:rPr>
          <w:b/>
        </w:rPr>
        <w:t>Reports</w:t>
      </w:r>
      <w:r w:rsidR="00094442">
        <w:t xml:space="preserve"> tab</w:t>
      </w:r>
      <w:r w:rsidR="00094442" w:rsidRPr="00262360">
        <w:t xml:space="preserve">, </w:t>
      </w:r>
      <w:r w:rsidR="00094442">
        <w:t xml:space="preserve">the application </w:t>
      </w:r>
      <w:r w:rsidR="00094442" w:rsidRPr="00262360">
        <w:t xml:space="preserve">shows the list of all </w:t>
      </w:r>
      <w:r w:rsidR="00094442">
        <w:t>available r</w:t>
      </w:r>
      <w:r w:rsidR="00094442" w:rsidRPr="00262360">
        <w:t>eports. These reports i</w:t>
      </w:r>
      <w:r w:rsidR="00094442">
        <w:t xml:space="preserve">nclude National, Provincial and </w:t>
      </w:r>
      <w:r w:rsidR="00094442" w:rsidRPr="00262360">
        <w:t xml:space="preserve">District level Reports of both public and private sectors. It also includes </w:t>
      </w:r>
      <w:r w:rsidR="00094442">
        <w:t xml:space="preserve">Stakeholder Reports, </w:t>
      </w:r>
      <w:r w:rsidR="00094442" w:rsidRPr="00262360">
        <w:t>Summary Reports, Field Reports and Stock Availability Reports.</w:t>
      </w:r>
      <w:r w:rsidR="00094442">
        <w:t xml:space="preserve"> Quarterly and Provincial Reporting Rate has also been added in the list of available reports.</w:t>
      </w:r>
    </w:p>
    <w:p w:rsidR="00094442" w:rsidRPr="00933164" w:rsidRDefault="00094442" w:rsidP="00B273C3">
      <w:pPr>
        <w:spacing w:before="120" w:after="120"/>
        <w:jc w:val="both"/>
      </w:pPr>
      <w:r>
        <w:t xml:space="preserve">Click the </w:t>
      </w:r>
      <w:r w:rsidRPr="00746F89">
        <w:rPr>
          <w:b/>
          <w:bCs/>
        </w:rPr>
        <w:t>Reports</w:t>
      </w:r>
      <w:r w:rsidRPr="00262360">
        <w:t xml:space="preserve"> </w:t>
      </w:r>
      <w:r>
        <w:t>tab from the main menu to</w:t>
      </w:r>
      <w:r w:rsidRPr="00262360">
        <w:t xml:space="preserve"> show </w:t>
      </w:r>
      <w:r>
        <w:t xml:space="preserve">a </w:t>
      </w:r>
      <w:bookmarkStart w:id="122" w:name="_Toc409187161"/>
      <w:r w:rsidR="001C0B98">
        <w:t>drop down list which includes a range of reports.</w:t>
      </w:r>
    </w:p>
    <w:p w:rsidR="001C0B98" w:rsidRDefault="001C0B98">
      <w:pPr>
        <w:spacing w:before="0" w:after="200" w:line="276" w:lineRule="auto"/>
        <w:rPr>
          <w:rFonts w:ascii="Arial Rounded MT Bold" w:hAnsi="Arial Rounded MT Bold" w:cs="Times New Roman"/>
          <w:b/>
          <w:bCs/>
          <w:sz w:val="32"/>
        </w:rPr>
      </w:pPr>
      <w:r>
        <w:br w:type="page"/>
      </w:r>
    </w:p>
    <w:p w:rsidR="00094442" w:rsidRPr="00262360" w:rsidRDefault="00094442" w:rsidP="00B273C3">
      <w:pPr>
        <w:pStyle w:val="Heading3"/>
      </w:pPr>
      <w:bookmarkStart w:id="123" w:name="_Toc412803416"/>
      <w:r w:rsidRPr="00262360">
        <w:lastRenderedPageBreak/>
        <w:t>National Summary Report</w:t>
      </w:r>
      <w:bookmarkEnd w:id="122"/>
      <w:bookmarkEnd w:id="123"/>
    </w:p>
    <w:p w:rsidR="00094442" w:rsidRPr="00B4218F" w:rsidRDefault="00094442" w:rsidP="00B273C3">
      <w:pPr>
        <w:spacing w:before="0" w:after="0"/>
        <w:jc w:val="both"/>
      </w:pPr>
      <w:r>
        <w:t>The National Summary R</w:t>
      </w:r>
      <w:r w:rsidRPr="00B4218F">
        <w:t xml:space="preserve">eport provides periodic consumption, </w:t>
      </w:r>
      <w:hyperlink r:id="rId47" w:history="1">
        <w:r w:rsidRPr="00B4218F">
          <w:t>average monthly consumption</w:t>
        </w:r>
      </w:hyperlink>
      <w:r>
        <w:t xml:space="preserve"> (AMC)</w:t>
      </w:r>
      <w:r w:rsidRPr="00B4218F">
        <w:t>, stock on hand</w:t>
      </w:r>
      <w:r>
        <w:t xml:space="preserve"> (SOH)</w:t>
      </w:r>
      <w:r w:rsidRPr="00B4218F">
        <w:t xml:space="preserve">, months of stock </w:t>
      </w:r>
      <w:r>
        <w:t>(MOS) and couple years of p</w:t>
      </w:r>
      <w:r w:rsidRPr="00B4218F">
        <w:t>rotection</w:t>
      </w:r>
      <w:r>
        <w:t xml:space="preserve"> (CYP)</w:t>
      </w:r>
      <w:r w:rsidRPr="00B4218F">
        <w:t xml:space="preserve"> by each commodity for a particular month. The data is summed up for all stakeholders</w:t>
      </w:r>
      <w:r>
        <w:t xml:space="preserve"> as well as the public and private sector</w:t>
      </w:r>
      <w:r w:rsidRPr="00B4218F">
        <w:t xml:space="preserve"> in each commodity</w:t>
      </w:r>
      <w:r>
        <w:t xml:space="preserve"> to national level.</w:t>
      </w:r>
    </w:p>
    <w:p w:rsidR="00094442" w:rsidRDefault="00097E4E" w:rsidP="00B273C3">
      <w:pPr>
        <w:pStyle w:val="sb1smallerfont"/>
        <w:spacing w:before="0" w:beforeAutospacing="0" w:after="0" w:afterAutospacing="0" w:line="360" w:lineRule="auto"/>
      </w:pPr>
      <w:r>
        <w:rPr>
          <w:rFonts w:ascii="Calibri Light" w:hAnsi="Calibri Light" w:cs="Arial"/>
          <w:noProof/>
          <w:szCs w:val="2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5" o:spid="_x0000_s1027" type="#_x0000_t62" style="position:absolute;margin-left:202.5pt;margin-top:18pt;width:150pt;height:40.5pt;z-index:252057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" adj="7036,860" fillcolor="window" strokecolor="windowText" strokeweight=".25pt">
            <v:textbox>
              <w:txbxContent>
                <w:p w:rsidR="005847D2" w:rsidRPr="007A711A" w:rsidRDefault="005847D2" w:rsidP="0048727D">
                  <w:pPr>
                    <w:pStyle w:val="NormalWeb"/>
                    <w:spacing w:before="0" w:beforeAutospacing="0" w:after="200" w:afterAutospacing="0"/>
                    <w:textAlignment w:val="baseline"/>
                    <w:rPr>
                      <w:rFonts w:asciiTheme="minorHAnsi" w:hAnsiTheme="minorHAnsi"/>
                      <w:b/>
                      <w:bCs/>
                      <w:sz w:val="22"/>
                    </w:rPr>
                  </w:pPr>
                  <w:r w:rsidRPr="007A711A">
                    <w:rPr>
                      <w:rFonts w:asciiTheme="minorHAnsi" w:hAnsiTheme="minorHAnsi"/>
                      <w:b/>
                      <w:bCs/>
                      <w:sz w:val="22"/>
                    </w:rPr>
                    <w:t xml:space="preserve">Reporting </w:t>
                  </w:r>
                  <w:r w:rsidRPr="000F6D59">
                    <w:rPr>
                      <w:rFonts w:asciiTheme="minorHAnsi" w:hAnsiTheme="minorHAnsi"/>
                      <w:b/>
                      <w:bCs/>
                      <w:sz w:val="22"/>
                    </w:rPr>
                    <w:t>and</w:t>
                  </w:r>
                  <w:r w:rsidRPr="007A711A">
                    <w:rPr>
                      <w:rFonts w:asciiTheme="minorHAnsi" w:hAnsiTheme="minorHAnsi"/>
                      <w:b/>
                      <w:bCs/>
                      <w:sz w:val="22"/>
                    </w:rPr>
                    <w:t xml:space="preserve"> Availability Rates are displayed here</w:t>
                  </w:r>
                </w:p>
              </w:txbxContent>
            </v:textbox>
          </v:shape>
        </w:pict>
      </w:r>
      <w:r>
        <w:rPr>
          <w:rFonts w:ascii="Calibri Light" w:hAnsi="Calibri Light" w:cs="Arial"/>
          <w:noProof/>
          <w:szCs w:val="22"/>
        </w:rPr>
        <w:pict>
          <v:shape id="_x0000_s1028" type="#_x0000_t62" style="position:absolute;margin-left:141pt;margin-top:163.45pt;width:121.5pt;height:51.75pt;z-index:252056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" adj="7608,860" fillcolor="window" strokecolor="windowText" strokeweight=".25pt">
            <v:textbox>
              <w:txbxContent>
                <w:p w:rsidR="005847D2" w:rsidRPr="00732FCE" w:rsidRDefault="005847D2" w:rsidP="0048727D">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Table displays National Summary of each contraceptive</w:t>
                  </w:r>
                </w:p>
              </w:txbxContent>
            </v:textbox>
          </v:shape>
        </w:pict>
      </w:r>
      <w:r>
        <w:rPr>
          <w:rFonts w:ascii="Calibri Light" w:hAnsi="Calibri Light" w:cs="Arial"/>
          <w:noProof/>
          <w:szCs w:val="22"/>
        </w:rPr>
        <w:pict>
          <v:shape id="AutoShape 13" o:spid="_x0000_s1029" type="#_x0000_t62" style="position:absolute;margin-left:402pt;margin-top:61.35pt;width:103.5pt;height:56.25pt;z-index:25205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" adj="-2397,18797" fillcolor="window" strokecolor="windowText" strokeweight=".25pt">
            <v:textbox>
              <w:txbxContent>
                <w:p w:rsidR="005847D2" w:rsidRPr="00732FCE" w:rsidRDefault="005847D2" w:rsidP="0048727D">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Use Filter options to filter data in the table below</w:t>
                  </w:r>
                </w:p>
              </w:txbxContent>
            </v:textbox>
          </v:shape>
        </w:pict>
      </w:r>
      <w:r w:rsidR="00DB7319">
        <w:rPr>
          <w:noProof/>
        </w:rPr>
        <w:drawing>
          <wp:inline distT="0" distB="0" distL="0" distR="0">
            <wp:extent cx="5943600" cy="33394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943600" cy="3339465"/>
                    </a:xfrm>
                    <a:prstGeom prst="rect">
                      <a:avLst/>
                    </a:prstGeom>
                  </pic:spPr>
                </pic:pic>
              </a:graphicData>
            </a:graphic>
          </wp:inline>
        </w:drawing>
      </w:r>
    </w:p>
    <w:p w:rsidR="00094442" w:rsidRDefault="00094442" w:rsidP="00B273C3">
      <w:pPr>
        <w:jc w:val="both"/>
        <w:rPr>
          <w:rFonts w:ascii="Arial Rounded MT Bold" w:eastAsia="Calibri" w:hAnsi="Arial Rounded MT Bold" w:cs="Times New Roman"/>
          <w:b/>
          <w:sz w:val="32"/>
        </w:rPr>
      </w:pPr>
      <w:r w:rsidRPr="006D651C">
        <w:t>The national summary report not only provides the summary stati</w:t>
      </w:r>
      <w:r w:rsidR="00DB7319">
        <w:t xml:space="preserve">stics but also opens up various </w:t>
      </w:r>
      <w:r w:rsidRPr="006D651C">
        <w:t xml:space="preserve">options for users to explore further into the data through various links. </w:t>
      </w:r>
    </w:p>
    <w:p w:rsidR="00094442" w:rsidRDefault="00094442" w:rsidP="00B273C3">
      <w:pPr>
        <w:jc w:val="both"/>
      </w:pPr>
      <w:r w:rsidRPr="004F6475">
        <w:t xml:space="preserve">The Header bar displays the Reporting Rate </w:t>
      </w:r>
      <w:r>
        <w:t>i.e. rate of stores reported</w:t>
      </w:r>
      <w:r w:rsidRPr="004F6475">
        <w:t xml:space="preserve"> on the left side </w:t>
      </w:r>
      <w:r>
        <w:t xml:space="preserve">while on the right side, </w:t>
      </w:r>
      <w:r w:rsidRPr="004F6475">
        <w:t>the Availa</w:t>
      </w:r>
      <w:r>
        <w:t>bility Rate i.e. rate of stock available is shown</w:t>
      </w:r>
      <w:r w:rsidRPr="004F6475">
        <w:t xml:space="preserve">. </w:t>
      </w:r>
      <w:r>
        <w:t xml:space="preserve">You can click the </w:t>
      </w:r>
      <w:r>
        <w:rPr>
          <w:noProof/>
        </w:rPr>
        <w:drawing>
          <wp:inline distT="0" distB="0" distL="0" distR="0">
            <wp:extent cx="219048" cy="161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ic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9048" cy="161905"/>
                    </a:xfrm>
                    <a:prstGeom prst="rect">
                      <a:avLst/>
                    </a:prstGeom>
                  </pic:spPr>
                </pic:pic>
              </a:graphicData>
            </a:graphic>
          </wp:inline>
        </w:drawing>
      </w:r>
      <w:r>
        <w:t xml:space="preserve"> icon to open the Reporting Rate and Stock Availability rate reports directly.</w:t>
      </w:r>
    </w:p>
    <w:p w:rsidR="00094442" w:rsidRDefault="00094442" w:rsidP="00B273C3">
      <w:pPr>
        <w:jc w:val="both"/>
      </w:pPr>
      <w:r>
        <w:rPr>
          <w:noProof/>
        </w:rPr>
        <w:drawing>
          <wp:anchor distT="0" distB="0" distL="114300" distR="114300" simplePos="0" relativeHeight="252109824" behindDoc="0" locked="0" layoutInCell="1" allowOverlap="1">
            <wp:simplePos x="0" y="0"/>
            <wp:positionH relativeFrom="margin">
              <wp:align>right</wp:align>
            </wp:positionH>
            <wp:positionV relativeFrom="paragraph">
              <wp:posOffset>7620</wp:posOffset>
            </wp:positionV>
            <wp:extent cx="1536065" cy="64770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orting Rat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36065" cy="647700"/>
                    </a:xfrm>
                    <a:prstGeom prst="rect">
                      <a:avLst/>
                    </a:prstGeom>
                  </pic:spPr>
                </pic:pic>
              </a:graphicData>
            </a:graphic>
          </wp:anchor>
        </w:drawing>
      </w:r>
      <w:r>
        <w:t xml:space="preserve">Click on </w:t>
      </w:r>
      <w:r w:rsidRPr="004F6475">
        <w:rPr>
          <w:b/>
        </w:rPr>
        <w:t>Reporting Rate</w:t>
      </w:r>
      <w:r>
        <w:t xml:space="preserve"> to view the warehouse stores which have not reported for a particular month.</w:t>
      </w:r>
    </w:p>
    <w:p w:rsidR="00094442" w:rsidRPr="00AB2BD7" w:rsidRDefault="00094442" w:rsidP="00B273C3">
      <w:pPr>
        <w:jc w:val="both"/>
      </w:pPr>
      <w:r>
        <w:rPr>
          <w:noProof/>
        </w:rPr>
        <w:lastRenderedPageBreak/>
        <w:drawing>
          <wp:anchor distT="0" distB="0" distL="114300" distR="114300" simplePos="0" relativeHeight="252110848" behindDoc="0" locked="0" layoutInCell="1" allowOverlap="1">
            <wp:simplePos x="0" y="0"/>
            <wp:positionH relativeFrom="margin">
              <wp:posOffset>4371975</wp:posOffset>
            </wp:positionH>
            <wp:positionV relativeFrom="paragraph">
              <wp:posOffset>9525</wp:posOffset>
            </wp:positionV>
            <wp:extent cx="1563370" cy="657225"/>
            <wp:effectExtent l="0" t="0" r="0" b="952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vailability Rat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63370" cy="657225"/>
                    </a:xfrm>
                    <a:prstGeom prst="rect">
                      <a:avLst/>
                    </a:prstGeom>
                  </pic:spPr>
                </pic:pic>
              </a:graphicData>
            </a:graphic>
          </wp:anchor>
        </w:drawing>
      </w:r>
      <w:r w:rsidRPr="004F6475">
        <w:t xml:space="preserve">Click on </w:t>
      </w:r>
      <w:r w:rsidRPr="004F6475">
        <w:rPr>
          <w:b/>
        </w:rPr>
        <w:t xml:space="preserve">Availability Rate </w:t>
      </w:r>
      <w:r w:rsidRPr="004F6475">
        <w:t xml:space="preserve">to view the </w:t>
      </w:r>
      <w:r>
        <w:t>stock availability rate at</w:t>
      </w:r>
      <w:r w:rsidRPr="004F6475">
        <w:t xml:space="preserve"> </w:t>
      </w:r>
      <w:r>
        <w:t>selected level i.e. National, Provincial and District level</w:t>
      </w:r>
      <w:r w:rsidRPr="004F6475">
        <w:t>.</w:t>
      </w:r>
    </w:p>
    <w:p w:rsidR="00094442" w:rsidRPr="00AB2BD7" w:rsidRDefault="00094442" w:rsidP="00B273C3">
      <w:r>
        <w:rPr>
          <w:noProof/>
        </w:rPr>
        <w:drawing>
          <wp:anchor distT="0" distB="0" distL="114300" distR="114300" simplePos="0" relativeHeight="252111872" behindDoc="0" locked="0" layoutInCell="1" allowOverlap="1">
            <wp:simplePos x="0" y="0"/>
            <wp:positionH relativeFrom="margin">
              <wp:align>right</wp:align>
            </wp:positionH>
            <wp:positionV relativeFrom="paragraph">
              <wp:posOffset>12700</wp:posOffset>
            </wp:positionV>
            <wp:extent cx="3146425" cy="39052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S Legend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46425" cy="390525"/>
                    </a:xfrm>
                    <a:prstGeom prst="rect">
                      <a:avLst/>
                    </a:prstGeom>
                  </pic:spPr>
                </pic:pic>
              </a:graphicData>
            </a:graphic>
          </wp:anchor>
        </w:drawing>
      </w:r>
      <w:r w:rsidRPr="002C30BD">
        <w:t>MOS</w:t>
      </w:r>
      <w:r>
        <w:t xml:space="preserve"> legends display the MOS Stock values. A b</w:t>
      </w:r>
      <w:r w:rsidRPr="00467E3E">
        <w:t xml:space="preserve">lack box represents </w:t>
      </w:r>
      <w:r>
        <w:t xml:space="preserve">an </w:t>
      </w:r>
      <w:r w:rsidRPr="00467E3E">
        <w:t>Unknow</w:t>
      </w:r>
      <w:r>
        <w:t>n</w:t>
      </w:r>
      <w:r w:rsidRPr="00467E3E">
        <w:t xml:space="preserve"> value.</w:t>
      </w:r>
    </w:p>
    <w:p w:rsidR="00094442" w:rsidRPr="00515738" w:rsidRDefault="00094442" w:rsidP="00B273C3">
      <w:pPr>
        <w:rPr>
          <w:rFonts w:ascii="Arial Rounded MT Bold" w:hAnsi="Arial Rounded MT Bold"/>
          <w:b/>
          <w:sz w:val="32"/>
        </w:rPr>
      </w:pPr>
      <w:r w:rsidRPr="00515738">
        <w:rPr>
          <w:rFonts w:ascii="Arial Rounded MT Bold" w:hAnsi="Arial Rounded MT Bold"/>
          <w:b/>
          <w:sz w:val="32"/>
        </w:rPr>
        <w:t>Filters</w:t>
      </w:r>
    </w:p>
    <w:p w:rsidR="00094442" w:rsidRDefault="00094442" w:rsidP="00B273C3">
      <w:pPr>
        <w:rPr>
          <w:rFonts w:cstheme="minorHAnsi"/>
        </w:rPr>
      </w:pPr>
      <w:r>
        <w:rPr>
          <w:rFonts w:cstheme="minorHAnsi"/>
        </w:rPr>
        <w:t xml:space="preserve">You can use Month and Year filters to filter values based on Month and Year. </w:t>
      </w:r>
    </w:p>
    <w:p w:rsidR="00094442" w:rsidRPr="00094442" w:rsidRDefault="00094442" w:rsidP="00094442">
      <w:pPr>
        <w:spacing w:line="276" w:lineRule="auto"/>
        <w:jc w:val="both"/>
      </w:pPr>
      <w:r w:rsidRPr="00EF66E9">
        <w:rPr>
          <w:noProof/>
        </w:rPr>
        <w:t xml:space="preserve"> </w:t>
      </w:r>
      <w:r>
        <w:rPr>
          <w:noProof/>
        </w:rPr>
        <w:drawing>
          <wp:inline distT="0" distB="0" distL="0" distR="0">
            <wp:extent cx="5191125" cy="6869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250256" cy="694758"/>
                    </a:xfrm>
                    <a:prstGeom prst="rect">
                      <a:avLst/>
                    </a:prstGeom>
                  </pic:spPr>
                </pic:pic>
              </a:graphicData>
            </a:graphic>
          </wp:inline>
        </w:drawing>
      </w:r>
    </w:p>
    <w:p w:rsidR="00094442" w:rsidRPr="00515738" w:rsidRDefault="00094442" w:rsidP="00B273C3">
      <w:pPr>
        <w:rPr>
          <w:rFonts w:ascii="Arial Rounded MT Bold" w:hAnsi="Arial Rounded MT Bold"/>
          <w:b/>
          <w:sz w:val="32"/>
        </w:rPr>
      </w:pPr>
      <w:r w:rsidRPr="00515738">
        <w:rPr>
          <w:rFonts w:ascii="Arial Rounded MT Bold" w:hAnsi="Arial Rounded MT Bold"/>
          <w:b/>
          <w:sz w:val="32"/>
        </w:rPr>
        <w:t xml:space="preserve">Report Table </w:t>
      </w:r>
    </w:p>
    <w:p w:rsidR="00094442" w:rsidRPr="00131301" w:rsidRDefault="00094442" w:rsidP="00094442">
      <w:pPr>
        <w:pStyle w:val="ListParagraph"/>
        <w:numPr>
          <w:ilvl w:val="0"/>
          <w:numId w:val="10"/>
        </w:numPr>
        <w:spacing w:before="120" w:after="120"/>
        <w:ind w:right="288"/>
        <w:contextualSpacing w:val="0"/>
        <w:rPr>
          <w:b/>
          <w:sz w:val="14"/>
          <w:szCs w:val="28"/>
        </w:rPr>
      </w:pPr>
      <w:r>
        <w:rPr>
          <w:rFonts w:cstheme="minorHAnsi"/>
          <w:b/>
        </w:rPr>
        <w:t>Product</w:t>
      </w:r>
      <w:r w:rsidRPr="00131301">
        <w:rPr>
          <w:rFonts w:cstheme="minorHAnsi"/>
        </w:rPr>
        <w:t xml:space="preserve">: </w:t>
      </w:r>
      <w:r>
        <w:rPr>
          <w:rFonts w:cstheme="minorHAnsi"/>
        </w:rPr>
        <w:t xml:space="preserve">It </w:t>
      </w:r>
      <w:r w:rsidRPr="00131301">
        <w:rPr>
          <w:rFonts w:cstheme="minorHAnsi"/>
        </w:rPr>
        <w:t xml:space="preserve">displays the list of </w:t>
      </w:r>
      <w:r>
        <w:rPr>
          <w:rFonts w:cstheme="minorHAnsi"/>
        </w:rPr>
        <w:t>products</w:t>
      </w:r>
      <w:r w:rsidRPr="00131301">
        <w:rPr>
          <w:rFonts w:cstheme="minorHAnsi"/>
        </w:rPr>
        <w:t>.</w:t>
      </w:r>
      <w:r>
        <w:rPr>
          <w:rFonts w:cstheme="minorHAnsi"/>
        </w:rPr>
        <w:t xml:space="preserve"> </w:t>
      </w:r>
    </w:p>
    <w:p w:rsidR="00094442" w:rsidRPr="00131301" w:rsidRDefault="00094442" w:rsidP="00094442">
      <w:pPr>
        <w:pStyle w:val="ListParagraph"/>
        <w:numPr>
          <w:ilvl w:val="0"/>
          <w:numId w:val="10"/>
        </w:numPr>
        <w:spacing w:before="120" w:after="120"/>
        <w:ind w:right="288"/>
        <w:contextualSpacing w:val="0"/>
        <w:jc w:val="both"/>
        <w:rPr>
          <w:b/>
          <w:sz w:val="14"/>
          <w:szCs w:val="28"/>
        </w:rPr>
      </w:pPr>
      <w:r>
        <w:rPr>
          <w:rFonts w:cstheme="minorHAnsi"/>
          <w:b/>
        </w:rPr>
        <w:t>Consumption:</w:t>
      </w:r>
      <w:r w:rsidRPr="00664A15">
        <w:rPr>
          <w:rFonts w:cstheme="minorHAnsi"/>
        </w:rPr>
        <w:t xml:space="preserve"> </w:t>
      </w:r>
      <w:r>
        <w:rPr>
          <w:rFonts w:cstheme="minorHAnsi"/>
        </w:rPr>
        <w:t xml:space="preserve">It </w:t>
      </w:r>
      <w:r w:rsidRPr="00664A15">
        <w:rPr>
          <w:rFonts w:cstheme="minorHAnsi"/>
        </w:rPr>
        <w:t>displays the</w:t>
      </w:r>
      <w:r>
        <w:rPr>
          <w:rFonts w:cstheme="minorHAnsi"/>
        </w:rPr>
        <w:t xml:space="preserve"> consumption data of contraceptives for the last reported month. The data for each product is the sum of all reporting levels.</w:t>
      </w:r>
    </w:p>
    <w:p w:rsidR="00094442" w:rsidRPr="00F52003" w:rsidRDefault="00094442" w:rsidP="00094442">
      <w:pPr>
        <w:pStyle w:val="ListParagraph"/>
        <w:numPr>
          <w:ilvl w:val="0"/>
          <w:numId w:val="10"/>
        </w:numPr>
        <w:spacing w:before="120" w:after="120"/>
        <w:ind w:right="288"/>
        <w:contextualSpacing w:val="0"/>
        <w:jc w:val="both"/>
        <w:rPr>
          <w:b/>
          <w:sz w:val="14"/>
          <w:szCs w:val="28"/>
        </w:rPr>
      </w:pPr>
      <w:r w:rsidRPr="00427A6A">
        <w:rPr>
          <w:rFonts w:cstheme="minorHAnsi"/>
          <w:b/>
        </w:rPr>
        <w:t>Average Monthly Consumption</w:t>
      </w:r>
      <w:r>
        <w:rPr>
          <w:rFonts w:cstheme="minorHAnsi"/>
          <w:b/>
        </w:rPr>
        <w:t xml:space="preserve"> (AMC):</w:t>
      </w:r>
      <w:r w:rsidRPr="00F52003">
        <w:rPr>
          <w:rFonts w:cstheme="minorHAnsi"/>
        </w:rPr>
        <w:t xml:space="preserve"> </w:t>
      </w:r>
      <w:r>
        <w:rPr>
          <w:rFonts w:cstheme="minorHAnsi"/>
        </w:rPr>
        <w:t xml:space="preserve">It </w:t>
      </w:r>
      <w:r w:rsidRPr="00F52003">
        <w:rPr>
          <w:rFonts w:cstheme="minorHAnsi"/>
        </w:rPr>
        <w:t xml:space="preserve">is calculated as average of aggregated consumption of the last three non-zero consumption months. </w:t>
      </w:r>
    </w:p>
    <w:p w:rsidR="00094442" w:rsidRPr="001C0B98" w:rsidRDefault="00094442" w:rsidP="00094442">
      <w:pPr>
        <w:pStyle w:val="ListParagraph"/>
        <w:numPr>
          <w:ilvl w:val="0"/>
          <w:numId w:val="10"/>
        </w:numPr>
        <w:spacing w:before="120" w:after="120"/>
        <w:ind w:right="288"/>
        <w:contextualSpacing w:val="0"/>
        <w:jc w:val="both"/>
        <w:rPr>
          <w:b/>
          <w:sz w:val="14"/>
          <w:szCs w:val="28"/>
        </w:rPr>
      </w:pPr>
      <w:r>
        <w:rPr>
          <w:rFonts w:cstheme="minorHAnsi"/>
          <w:b/>
        </w:rPr>
        <w:t>Stock on Hand (SOH):</w:t>
      </w:r>
      <w:r w:rsidRPr="007C2E1E">
        <w:rPr>
          <w:rFonts w:cstheme="minorHAnsi"/>
        </w:rPr>
        <w:t xml:space="preserve"> </w:t>
      </w:r>
      <w:r>
        <w:rPr>
          <w:rFonts w:cstheme="minorHAnsi"/>
        </w:rPr>
        <w:t xml:space="preserve">It is </w:t>
      </w:r>
      <w:r w:rsidRPr="007C2E1E">
        <w:rPr>
          <w:rFonts w:cstheme="minorHAnsi"/>
        </w:rPr>
        <w:t>the amount of product on han</w:t>
      </w:r>
      <w:r>
        <w:rPr>
          <w:rFonts w:cstheme="minorHAnsi"/>
        </w:rPr>
        <w:t>d in order to monitor stock positions and anticipate stock outs in advance.</w:t>
      </w:r>
    </w:p>
    <w:p w:rsidR="001C0B98" w:rsidRDefault="001C0B98" w:rsidP="001C0B98">
      <w:pPr>
        <w:spacing w:before="120" w:after="120"/>
        <w:ind w:right="288"/>
        <w:jc w:val="both"/>
        <w:rPr>
          <w:b/>
          <w:sz w:val="14"/>
          <w:szCs w:val="28"/>
        </w:rPr>
      </w:pPr>
    </w:p>
    <w:p w:rsidR="001C0B98" w:rsidRDefault="001C0B98" w:rsidP="001C0B98">
      <w:pPr>
        <w:spacing w:before="120" w:after="120"/>
        <w:ind w:right="288"/>
        <w:jc w:val="both"/>
        <w:rPr>
          <w:b/>
          <w:sz w:val="14"/>
          <w:szCs w:val="28"/>
        </w:rPr>
      </w:pPr>
    </w:p>
    <w:p w:rsidR="001C0B98" w:rsidRDefault="001C0B98" w:rsidP="001C0B98">
      <w:pPr>
        <w:spacing w:before="120" w:after="120"/>
        <w:ind w:right="288"/>
        <w:jc w:val="both"/>
        <w:rPr>
          <w:b/>
          <w:sz w:val="14"/>
          <w:szCs w:val="28"/>
        </w:rPr>
      </w:pPr>
    </w:p>
    <w:p w:rsidR="001C0B98" w:rsidRDefault="001C0B98" w:rsidP="001C0B98">
      <w:pPr>
        <w:spacing w:before="120" w:after="120"/>
        <w:ind w:right="288"/>
        <w:jc w:val="both"/>
        <w:rPr>
          <w:b/>
          <w:sz w:val="14"/>
          <w:szCs w:val="28"/>
        </w:rPr>
      </w:pPr>
    </w:p>
    <w:p w:rsidR="001C0B98" w:rsidRDefault="001C0B98" w:rsidP="001C0B98">
      <w:pPr>
        <w:spacing w:before="120" w:after="120"/>
        <w:ind w:right="288"/>
        <w:jc w:val="both"/>
        <w:rPr>
          <w:b/>
          <w:sz w:val="14"/>
          <w:szCs w:val="28"/>
        </w:rPr>
      </w:pPr>
    </w:p>
    <w:p w:rsidR="001C0B98" w:rsidRDefault="001C0B98" w:rsidP="001C0B98">
      <w:pPr>
        <w:spacing w:before="120" w:after="120"/>
        <w:ind w:right="288"/>
        <w:jc w:val="both"/>
        <w:rPr>
          <w:b/>
          <w:sz w:val="14"/>
          <w:szCs w:val="28"/>
        </w:rPr>
      </w:pPr>
    </w:p>
    <w:p w:rsidR="001C0B98" w:rsidRPr="001C0B98" w:rsidRDefault="001C0B98" w:rsidP="001C0B98">
      <w:pPr>
        <w:spacing w:before="120" w:after="120"/>
        <w:ind w:right="288"/>
        <w:jc w:val="both"/>
        <w:rPr>
          <w:b/>
          <w:sz w:val="14"/>
          <w:szCs w:val="28"/>
        </w:rPr>
      </w:pPr>
    </w:p>
    <w:p w:rsidR="00094442" w:rsidRPr="00C13FC5" w:rsidRDefault="00094442" w:rsidP="00094442">
      <w:pPr>
        <w:pStyle w:val="ListParagraph"/>
        <w:numPr>
          <w:ilvl w:val="0"/>
          <w:numId w:val="10"/>
        </w:numPr>
        <w:spacing w:before="120" w:after="120"/>
        <w:ind w:right="288"/>
        <w:contextualSpacing w:val="0"/>
        <w:jc w:val="both"/>
        <w:rPr>
          <w:b/>
          <w:sz w:val="14"/>
          <w:szCs w:val="28"/>
        </w:rPr>
      </w:pPr>
      <w:r>
        <w:rPr>
          <w:rFonts w:cstheme="minorHAnsi"/>
          <w:b/>
        </w:rPr>
        <w:lastRenderedPageBreak/>
        <w:t xml:space="preserve">Months of Stock (MOS): </w:t>
      </w:r>
      <w:r>
        <w:rPr>
          <w:rFonts w:cstheme="minorHAnsi"/>
        </w:rPr>
        <w:t>It</w:t>
      </w:r>
      <w:r w:rsidRPr="007C2E1E">
        <w:rPr>
          <w:rFonts w:cstheme="minorHAnsi"/>
        </w:rPr>
        <w:t xml:space="preserve"> is the </w:t>
      </w:r>
      <w:r>
        <w:rPr>
          <w:rFonts w:cstheme="minorHAnsi"/>
        </w:rPr>
        <w:t xml:space="preserve">estimate of </w:t>
      </w:r>
      <w:r w:rsidRPr="007C2E1E">
        <w:rPr>
          <w:rFonts w:cstheme="minorHAnsi"/>
        </w:rPr>
        <w:t>number of months th</w:t>
      </w:r>
      <w:r>
        <w:rPr>
          <w:rFonts w:cstheme="minorHAnsi"/>
        </w:rPr>
        <w:t>e</w:t>
      </w:r>
      <w:r w:rsidRPr="007C2E1E">
        <w:rPr>
          <w:rFonts w:cstheme="minorHAnsi"/>
        </w:rPr>
        <w:t xml:space="preserve"> stock will last. This calculation is based on average monthly consumption.</w:t>
      </w:r>
    </w:p>
    <w:p w:rsidR="00094442" w:rsidRPr="00A62800" w:rsidRDefault="00094442" w:rsidP="00094442">
      <w:pPr>
        <w:pStyle w:val="ListParagraph"/>
        <w:numPr>
          <w:ilvl w:val="0"/>
          <w:numId w:val="10"/>
        </w:numPr>
        <w:spacing w:before="120" w:after="0"/>
        <w:ind w:right="288"/>
        <w:contextualSpacing w:val="0"/>
        <w:jc w:val="both"/>
        <w:rPr>
          <w:sz w:val="14"/>
          <w:szCs w:val="28"/>
        </w:rPr>
      </w:pPr>
      <w:r w:rsidRPr="00A62800">
        <w:rPr>
          <w:rFonts w:cstheme="minorHAnsi"/>
          <w:b/>
        </w:rPr>
        <w:t>Couple Years of Protection</w:t>
      </w:r>
      <w:r>
        <w:rPr>
          <w:rFonts w:cstheme="minorHAnsi"/>
          <w:b/>
        </w:rPr>
        <w:t xml:space="preserve"> (</w:t>
      </w:r>
      <w:r w:rsidRPr="00A62800">
        <w:rPr>
          <w:rFonts w:cstheme="minorHAnsi"/>
          <w:b/>
        </w:rPr>
        <w:t>CYP</w:t>
      </w:r>
      <w:r>
        <w:rPr>
          <w:rFonts w:cstheme="minorHAnsi"/>
          <w:b/>
        </w:rPr>
        <w:t>)</w:t>
      </w:r>
      <w:r w:rsidRPr="00A62800">
        <w:rPr>
          <w:rFonts w:cstheme="minorHAnsi"/>
          <w:b/>
        </w:rPr>
        <w:t>:</w:t>
      </w:r>
      <w:r>
        <w:rPr>
          <w:rFonts w:cstheme="minorHAnsi"/>
          <w:b/>
        </w:rPr>
        <w:t xml:space="preserve"> </w:t>
      </w:r>
      <w:r>
        <w:rPr>
          <w:rFonts w:cstheme="minorHAnsi"/>
        </w:rPr>
        <w:t xml:space="preserve">It </w:t>
      </w:r>
      <w:r w:rsidRPr="00A62800">
        <w:rPr>
          <w:rFonts w:cstheme="minorHAnsi"/>
        </w:rPr>
        <w:t>is the estimated protection provided by contraceptive methods during a one-year period, based upon the volume of all contraceptives consumed during that period.</w:t>
      </w:r>
      <w:r w:rsidRPr="00A62800" w:rsidDel="00EF66E9">
        <w:rPr>
          <w:rFonts w:cstheme="minorHAnsi"/>
        </w:rPr>
        <w:t xml:space="preserve"> </w:t>
      </w:r>
    </w:p>
    <w:p w:rsidR="00094442" w:rsidRDefault="00094442" w:rsidP="00B273C3">
      <w:pPr>
        <w:spacing w:before="0" w:after="200" w:line="276" w:lineRule="auto"/>
      </w:pPr>
      <w:r>
        <w:rPr>
          <w:noProof/>
        </w:rPr>
        <w:drawing>
          <wp:inline distT="0" distB="0" distL="0" distR="0">
            <wp:extent cx="6229350" cy="2507945"/>
            <wp:effectExtent l="0" t="0" r="0" b="698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national report tabl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57126" cy="2519127"/>
                    </a:xfrm>
                    <a:prstGeom prst="rect">
                      <a:avLst/>
                    </a:prstGeom>
                  </pic:spPr>
                </pic:pic>
              </a:graphicData>
            </a:graphic>
          </wp:inline>
        </w:drawing>
      </w:r>
    </w:p>
    <w:p w:rsidR="00094442" w:rsidRDefault="00094442" w:rsidP="00B273C3">
      <w:pPr>
        <w:spacing w:before="0" w:after="200" w:line="276" w:lineRule="auto"/>
        <w:rPr>
          <w:rFonts w:ascii="Arial Rounded MT Bold" w:hAnsi="Arial Rounded MT Bold" w:cs="Times New Roman"/>
          <w:b/>
          <w:bCs/>
          <w:sz w:val="32"/>
        </w:rPr>
      </w:pPr>
      <w:bookmarkStart w:id="124" w:name="_Toc409187162"/>
      <w:r>
        <w:br w:type="page"/>
      </w:r>
    </w:p>
    <w:p w:rsidR="00094442" w:rsidRPr="00262360" w:rsidRDefault="00094442" w:rsidP="00B273C3">
      <w:pPr>
        <w:pStyle w:val="Heading3"/>
      </w:pPr>
      <w:bookmarkStart w:id="125" w:name="_Toc412803417"/>
      <w:r>
        <w:lastRenderedPageBreak/>
        <w:t>Stakeholder Summary Report</w:t>
      </w:r>
      <w:bookmarkEnd w:id="124"/>
      <w:bookmarkEnd w:id="125"/>
    </w:p>
    <w:p w:rsidR="00094442" w:rsidRDefault="00094442" w:rsidP="00B273C3">
      <w:pPr>
        <w:spacing w:after="0"/>
        <w:jc w:val="both"/>
      </w:pPr>
      <w:r w:rsidRPr="006D651C">
        <w:t>This report provides information about periodic consumption</w:t>
      </w:r>
      <w:r>
        <w:t xml:space="preserve"> and</w:t>
      </w:r>
      <w:r w:rsidRPr="006D651C">
        <w:t xml:space="preserve"> average monthly consumption</w:t>
      </w:r>
      <w:r>
        <w:t xml:space="preserve"> of all stakeholders</w:t>
      </w:r>
      <w:r w:rsidRPr="006D651C">
        <w:t xml:space="preserve"> for </w:t>
      </w:r>
      <w:r>
        <w:t>a</w:t>
      </w:r>
      <w:r w:rsidRPr="006D651C">
        <w:t xml:space="preserve"> product. </w:t>
      </w:r>
    </w:p>
    <w:p w:rsidR="00094442" w:rsidRDefault="00097E4E" w:rsidP="00B273C3">
      <w:pPr>
        <w:spacing w:before="0" w:after="0"/>
        <w:jc w:val="both"/>
      </w:pPr>
      <w:r>
        <w:rPr>
          <w:noProof/>
        </w:rPr>
        <w:pict>
          <v:shape id="_x0000_s1030" type="#_x0000_t62" style="position:absolute;left:0;text-align:left;margin-left:36.25pt;margin-top:99.3pt;width:59.55pt;height:23.85pt;z-index:25207296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" adj="-5296,7735" fillcolor="window" strokecolor="windowText" strokeweight=".25pt">
            <v:textbox>
              <w:txbxContent>
                <w:p w:rsidR="005847D2" w:rsidRPr="00732FCE" w:rsidRDefault="005847D2" w:rsidP="00024D2C">
                  <w:pPr>
                    <w:pStyle w:val="NormalWeb"/>
                    <w:spacing w:before="0" w:beforeAutospacing="0" w:after="200" w:afterAutospacing="0"/>
                    <w:textAlignment w:val="baseline"/>
                    <w:rPr>
                      <w:b/>
                      <w:bCs/>
                    </w:rPr>
                  </w:pPr>
                  <w:r w:rsidRPr="00732FCE">
                    <w:rPr>
                      <w:rFonts w:ascii="Calibri" w:hAnsi="Calibri" w:cs="Arial"/>
                      <w:b/>
                      <w:bCs/>
                      <w:color w:val="000000" w:themeColor="text1"/>
                      <w:kern w:val="24"/>
                      <w:sz w:val="22"/>
                      <w:szCs w:val="22"/>
                    </w:rPr>
                    <w:t>Click GO.</w:t>
                  </w:r>
                </w:p>
              </w:txbxContent>
            </v:textbox>
            <w10:wrap anchorx="margin"/>
          </v:shape>
        </w:pict>
      </w:r>
      <w:r>
        <w:rPr>
          <w:noProof/>
        </w:rPr>
        <w:pict>
          <v:shape id="AutoShape 16" o:spid="_x0000_s1031" type="#_x0000_t62" style="position:absolute;left:0;text-align:left;margin-left:410.25pt;margin-top:30.3pt;width:121.55pt;height:52.5pt;z-index:2520750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" adj="19444,26766" fillcolor="window" strokecolor="windowText" strokeweight=".25pt">
            <v:textbox>
              <w:txbxContent>
                <w:p w:rsidR="005847D2" w:rsidRPr="00732FCE" w:rsidRDefault="005847D2" w:rsidP="00024D2C">
                  <w:pPr>
                    <w:pStyle w:val="NormalWeb"/>
                    <w:spacing w:before="0" w:beforeAutospacing="0" w:after="200" w:afterAutospacing="0"/>
                    <w:textAlignment w:val="baseline"/>
                    <w:rPr>
                      <w:b/>
                      <w:bCs/>
                    </w:rPr>
                  </w:pPr>
                  <w:r w:rsidRPr="00732FCE">
                    <w:rPr>
                      <w:rFonts w:ascii="Calibri" w:hAnsi="Calibri" w:cs="Arial"/>
                      <w:b/>
                      <w:bCs/>
                      <w:color w:val="000000" w:themeColor="text1"/>
                      <w:kern w:val="24"/>
                      <w:sz w:val="22"/>
                      <w:szCs w:val="22"/>
                    </w:rPr>
                    <w:t xml:space="preserve">Click here to generate report in PDF </w:t>
                  </w:r>
                  <w:r>
                    <w:rPr>
                      <w:rFonts w:ascii="Calibri" w:hAnsi="Calibri" w:cs="Arial"/>
                      <w:b/>
                      <w:bCs/>
                      <w:color w:val="000000" w:themeColor="text1"/>
                      <w:kern w:val="24"/>
                      <w:sz w:val="22"/>
                      <w:szCs w:val="22"/>
                    </w:rPr>
                    <w:t xml:space="preserve">&amp; Excel </w:t>
                  </w:r>
                  <w:r w:rsidRPr="00732FCE">
                    <w:rPr>
                      <w:rFonts w:ascii="Calibri" w:hAnsi="Calibri" w:cs="Arial"/>
                      <w:b/>
                      <w:bCs/>
                      <w:color w:val="000000" w:themeColor="text1"/>
                      <w:kern w:val="24"/>
                      <w:sz w:val="22"/>
                      <w:szCs w:val="22"/>
                    </w:rPr>
                    <w:t>File.</w:t>
                  </w:r>
                </w:p>
              </w:txbxContent>
            </v:textbox>
          </v:shape>
        </w:pict>
      </w:r>
      <w:r>
        <w:rPr>
          <w:noProof/>
        </w:rPr>
        <w:pict>
          <v:shape id="_x0000_s1032" type="#_x0000_t62" style="position:absolute;left:0;text-align:left;margin-left:280.5pt;margin-top:30.3pt;width:63.35pt;height:43pt;z-index:25207398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" adj="11198,34226" fillcolor="window" strokecolor="windowText" strokeweight=".25pt">
            <v:textbox>
              <w:txbxContent>
                <w:p w:rsidR="005847D2" w:rsidRPr="00732FCE" w:rsidRDefault="005847D2" w:rsidP="00024D2C">
                  <w:pPr>
                    <w:pStyle w:val="NormalWeb"/>
                    <w:spacing w:before="0" w:beforeAutospacing="0" w:after="200" w:afterAutospacing="0"/>
                    <w:textAlignment w:val="baseline"/>
                    <w:rPr>
                      <w:rFonts w:asciiTheme="minorHAnsi" w:hAnsiTheme="minorHAnsi"/>
                      <w:b/>
                      <w:bCs/>
                    </w:rPr>
                  </w:pPr>
                  <w:r w:rsidRPr="00732FCE">
                    <w:rPr>
                      <w:rFonts w:asciiTheme="minorHAnsi" w:hAnsiTheme="minorHAnsi" w:cs="Arial"/>
                      <w:b/>
                      <w:bCs/>
                      <w:color w:val="000000"/>
                      <w:kern w:val="24"/>
                      <w:sz w:val="22"/>
                      <w:szCs w:val="22"/>
                    </w:rPr>
                    <w:t>Select Product</w:t>
                  </w:r>
                </w:p>
              </w:txbxContent>
            </v:textbox>
            <w10:wrap anchorx="margin"/>
          </v:shape>
        </w:pict>
      </w:r>
      <w:r w:rsidR="00DB7319">
        <w:rPr>
          <w:noProof/>
        </w:rPr>
        <w:drawing>
          <wp:inline distT="0" distB="0" distL="0" distR="0">
            <wp:extent cx="5943600" cy="33489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943600" cy="3348990"/>
                    </a:xfrm>
                    <a:prstGeom prst="rect">
                      <a:avLst/>
                    </a:prstGeom>
                  </pic:spPr>
                </pic:pic>
              </a:graphicData>
            </a:graphic>
          </wp:inline>
        </w:drawing>
      </w:r>
    </w:p>
    <w:p w:rsidR="00094442" w:rsidRDefault="00094442" w:rsidP="00B273C3">
      <w:pPr>
        <w:jc w:val="both"/>
        <w:rPr>
          <w:rFonts w:ascii="Arial Rounded MT Bold" w:hAnsi="Arial Rounded MT Bold"/>
          <w:b/>
          <w:sz w:val="32"/>
        </w:rPr>
      </w:pPr>
      <w:r>
        <w:t>F</w:t>
      </w:r>
      <w:r w:rsidRPr="000E06B9">
        <w:t xml:space="preserve">iltering options are also available </w:t>
      </w:r>
      <w:r>
        <w:t xml:space="preserve">on the basis of month, year and product as shown in the “Filter </w:t>
      </w:r>
      <w:r w:rsidRPr="000E06B9">
        <w:t>by” menu.</w:t>
      </w:r>
    </w:p>
    <w:p w:rsidR="00094442" w:rsidRDefault="00094442" w:rsidP="00B273C3">
      <w:pPr>
        <w:jc w:val="both"/>
      </w:pPr>
      <w:r w:rsidRPr="004F6475">
        <w:t xml:space="preserve">The Header bar displays the Reporting Rate </w:t>
      </w:r>
      <w:r>
        <w:t>i.e. rate of stores reported</w:t>
      </w:r>
      <w:r w:rsidRPr="004F6475">
        <w:t xml:space="preserve"> on the left side </w:t>
      </w:r>
      <w:r>
        <w:t xml:space="preserve">while on the right side, </w:t>
      </w:r>
      <w:r w:rsidRPr="004F6475">
        <w:t>the Availa</w:t>
      </w:r>
      <w:r>
        <w:t>bility Rate i.e. rate of stock available is shown</w:t>
      </w:r>
      <w:r w:rsidRPr="004F6475">
        <w:t xml:space="preserve">. </w:t>
      </w:r>
      <w:r>
        <w:t xml:space="preserve">You can click the </w:t>
      </w:r>
      <w:r>
        <w:rPr>
          <w:noProof/>
        </w:rPr>
        <w:drawing>
          <wp:inline distT="0" distB="0" distL="0" distR="0">
            <wp:extent cx="219048" cy="161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ic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9048" cy="161905"/>
                    </a:xfrm>
                    <a:prstGeom prst="rect">
                      <a:avLst/>
                    </a:prstGeom>
                  </pic:spPr>
                </pic:pic>
              </a:graphicData>
            </a:graphic>
          </wp:inline>
        </w:drawing>
      </w:r>
      <w:r>
        <w:t xml:space="preserve"> icon to open the Reporting Rate and Stock Availability rate reports directly.</w:t>
      </w:r>
    </w:p>
    <w:p w:rsidR="00094442" w:rsidRDefault="00094442" w:rsidP="00B273C3">
      <w:pPr>
        <w:jc w:val="both"/>
      </w:pPr>
      <w:r>
        <w:rPr>
          <w:noProof/>
        </w:rPr>
        <w:drawing>
          <wp:anchor distT="0" distB="0" distL="114300" distR="114300" simplePos="0" relativeHeight="252112896" behindDoc="0" locked="0" layoutInCell="1" allowOverlap="1">
            <wp:simplePos x="0" y="0"/>
            <wp:positionH relativeFrom="margin">
              <wp:posOffset>4441825</wp:posOffset>
            </wp:positionH>
            <wp:positionV relativeFrom="paragraph">
              <wp:posOffset>3810</wp:posOffset>
            </wp:positionV>
            <wp:extent cx="1493520" cy="62865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Reporting Rat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93520" cy="628650"/>
                    </a:xfrm>
                    <a:prstGeom prst="rect">
                      <a:avLst/>
                    </a:prstGeom>
                  </pic:spPr>
                </pic:pic>
              </a:graphicData>
            </a:graphic>
          </wp:anchor>
        </w:drawing>
      </w:r>
      <w:r>
        <w:t xml:space="preserve">Click on </w:t>
      </w:r>
      <w:r w:rsidRPr="004F6475">
        <w:rPr>
          <w:b/>
        </w:rPr>
        <w:t>Reporting Rate</w:t>
      </w:r>
      <w:r>
        <w:t xml:space="preserve"> to view the warehouse stores which have not reported for a particular month.</w:t>
      </w:r>
    </w:p>
    <w:p w:rsidR="00094442" w:rsidRDefault="00094442" w:rsidP="00B273C3">
      <w:pPr>
        <w:jc w:val="both"/>
      </w:pPr>
      <w:r>
        <w:rPr>
          <w:noProof/>
        </w:rPr>
        <w:drawing>
          <wp:anchor distT="0" distB="0" distL="114300" distR="114300" simplePos="0" relativeHeight="252113920" behindDoc="0" locked="0" layoutInCell="1" allowOverlap="1">
            <wp:simplePos x="0" y="0"/>
            <wp:positionH relativeFrom="margin">
              <wp:posOffset>4426585</wp:posOffset>
            </wp:positionH>
            <wp:positionV relativeFrom="paragraph">
              <wp:posOffset>7620</wp:posOffset>
            </wp:positionV>
            <wp:extent cx="1515745" cy="638175"/>
            <wp:effectExtent l="0" t="0" r="8255" b="952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vailability Rat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15745" cy="638175"/>
                    </a:xfrm>
                    <a:prstGeom prst="rect">
                      <a:avLst/>
                    </a:prstGeom>
                  </pic:spPr>
                </pic:pic>
              </a:graphicData>
            </a:graphic>
          </wp:anchor>
        </w:drawing>
      </w:r>
      <w:r w:rsidRPr="00A62800">
        <w:t>Click</w:t>
      </w:r>
      <w:r w:rsidRPr="004F6475">
        <w:t xml:space="preserve"> on </w:t>
      </w:r>
      <w:r w:rsidRPr="004F6475">
        <w:rPr>
          <w:b/>
        </w:rPr>
        <w:t xml:space="preserve">Availability Rate </w:t>
      </w:r>
      <w:r w:rsidRPr="004F6475">
        <w:t xml:space="preserve">to view the </w:t>
      </w:r>
      <w:r>
        <w:t>stock availability rate at</w:t>
      </w:r>
      <w:r w:rsidRPr="004F6475">
        <w:t xml:space="preserve"> </w:t>
      </w:r>
      <w:r>
        <w:t>selected level i.e. National, Provincial and District level</w:t>
      </w:r>
      <w:r w:rsidRPr="004F6475">
        <w:t>.</w:t>
      </w:r>
    </w:p>
    <w:p w:rsidR="00094442" w:rsidRPr="00515738" w:rsidRDefault="00094442" w:rsidP="00B273C3">
      <w:pPr>
        <w:rPr>
          <w:rFonts w:ascii="Arial Rounded MT Bold" w:hAnsi="Arial Rounded MT Bold"/>
          <w:b/>
          <w:sz w:val="32"/>
        </w:rPr>
      </w:pPr>
      <w:r w:rsidRPr="00515738">
        <w:rPr>
          <w:rFonts w:ascii="Arial Rounded MT Bold" w:hAnsi="Arial Rounded MT Bold"/>
          <w:b/>
          <w:sz w:val="32"/>
        </w:rPr>
        <w:lastRenderedPageBreak/>
        <w:t>Filters</w:t>
      </w:r>
    </w:p>
    <w:p w:rsidR="00094442" w:rsidRPr="003B0A0C" w:rsidRDefault="00094442" w:rsidP="00B273C3">
      <w:pPr>
        <w:rPr>
          <w:rFonts w:cstheme="minorHAnsi"/>
        </w:rPr>
      </w:pPr>
      <w:r>
        <w:rPr>
          <w:rFonts w:cstheme="minorHAnsi"/>
        </w:rPr>
        <w:t xml:space="preserve">You can use </w:t>
      </w:r>
      <w:r w:rsidRPr="006B20F1">
        <w:rPr>
          <w:rFonts w:cstheme="minorHAnsi"/>
          <w:b/>
        </w:rPr>
        <w:t>Month</w:t>
      </w:r>
      <w:r w:rsidRPr="006B20F1">
        <w:rPr>
          <w:rFonts w:cstheme="minorHAnsi"/>
        </w:rPr>
        <w:t>,</w:t>
      </w:r>
      <w:r>
        <w:rPr>
          <w:rFonts w:cstheme="minorHAnsi"/>
        </w:rPr>
        <w:t xml:space="preserve"> </w:t>
      </w:r>
      <w:r w:rsidRPr="006B20F1">
        <w:rPr>
          <w:rFonts w:cstheme="minorHAnsi"/>
          <w:b/>
        </w:rPr>
        <w:t>Year</w:t>
      </w:r>
      <w:r>
        <w:rPr>
          <w:rFonts w:cstheme="minorHAnsi"/>
        </w:rPr>
        <w:t xml:space="preserve">, and </w:t>
      </w:r>
      <w:r w:rsidRPr="006B20F1">
        <w:rPr>
          <w:rFonts w:cstheme="minorHAnsi"/>
          <w:b/>
        </w:rPr>
        <w:t>Product</w:t>
      </w:r>
      <w:r>
        <w:rPr>
          <w:rFonts w:cstheme="minorHAnsi"/>
        </w:rPr>
        <w:t xml:space="preserve"> filters to filter values in the table.</w:t>
      </w:r>
    </w:p>
    <w:p w:rsidR="00094442" w:rsidRDefault="0034107F" w:rsidP="00B273C3">
      <w:pPr>
        <w:rPr>
          <w:rFonts w:ascii="Arial Rounded MT Bold" w:hAnsi="Arial Rounded MT Bold"/>
          <w:b/>
          <w:sz w:val="32"/>
        </w:rPr>
      </w:pPr>
      <w:r>
        <w:rPr>
          <w:noProof/>
        </w:rPr>
        <w:drawing>
          <wp:inline distT="0" distB="0" distL="0" distR="0">
            <wp:extent cx="5943600" cy="4692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943600" cy="469265"/>
                    </a:xfrm>
                    <a:prstGeom prst="rect">
                      <a:avLst/>
                    </a:prstGeom>
                  </pic:spPr>
                </pic:pic>
              </a:graphicData>
            </a:graphic>
          </wp:inline>
        </w:drawing>
      </w:r>
    </w:p>
    <w:p w:rsidR="00094442" w:rsidRDefault="00094442" w:rsidP="00B273C3">
      <w:pPr>
        <w:rPr>
          <w:rFonts w:ascii="Arial Rounded MT Bold" w:hAnsi="Arial Rounded MT Bold"/>
          <w:b/>
          <w:sz w:val="32"/>
        </w:rPr>
      </w:pPr>
      <w:r w:rsidRPr="00515738">
        <w:rPr>
          <w:rFonts w:ascii="Arial Rounded MT Bold" w:hAnsi="Arial Rounded MT Bold"/>
          <w:b/>
          <w:sz w:val="32"/>
        </w:rPr>
        <w:t xml:space="preserve">Report Table </w:t>
      </w:r>
    </w:p>
    <w:p w:rsidR="00094442" w:rsidRDefault="00094442" w:rsidP="00094442">
      <w:pPr>
        <w:pStyle w:val="ListParagraph"/>
        <w:numPr>
          <w:ilvl w:val="0"/>
          <w:numId w:val="43"/>
        </w:numPr>
        <w:spacing w:before="120" w:after="120"/>
        <w:jc w:val="both"/>
        <w:rPr>
          <w:b/>
        </w:rPr>
      </w:pPr>
      <w:r w:rsidRPr="00A62800">
        <w:rPr>
          <w:rFonts w:cstheme="minorHAnsi"/>
          <w:b/>
        </w:rPr>
        <w:t xml:space="preserve">Stakeholder: </w:t>
      </w:r>
      <w:r>
        <w:rPr>
          <w:rFonts w:cstheme="minorHAnsi"/>
        </w:rPr>
        <w:t xml:space="preserve">It </w:t>
      </w:r>
      <w:r w:rsidRPr="00A62800">
        <w:rPr>
          <w:rFonts w:cstheme="minorHAnsi"/>
        </w:rPr>
        <w:t>displays the list of identified stakeholders. By clicking on any of the stakeholders listed in Stakeholder Summary Report, the province wide summary of that particular stakeholder will appear.</w:t>
      </w:r>
    </w:p>
    <w:p w:rsidR="00094442" w:rsidRDefault="00094442" w:rsidP="00094442">
      <w:pPr>
        <w:pStyle w:val="ListParagraph"/>
        <w:numPr>
          <w:ilvl w:val="0"/>
          <w:numId w:val="43"/>
        </w:numPr>
        <w:spacing w:before="120" w:after="120"/>
        <w:jc w:val="both"/>
        <w:rPr>
          <w:b/>
        </w:rPr>
      </w:pPr>
      <w:r w:rsidRPr="00A62800">
        <w:rPr>
          <w:rFonts w:cstheme="minorHAnsi"/>
          <w:b/>
        </w:rPr>
        <w:t>Consumption:</w:t>
      </w:r>
      <w:r w:rsidRPr="00A62800">
        <w:rPr>
          <w:rFonts w:cstheme="minorHAnsi"/>
        </w:rPr>
        <w:t xml:space="preserve"> </w:t>
      </w:r>
      <w:r>
        <w:rPr>
          <w:rFonts w:cstheme="minorHAnsi"/>
        </w:rPr>
        <w:t xml:space="preserve">It </w:t>
      </w:r>
      <w:r w:rsidRPr="00A62800">
        <w:rPr>
          <w:rFonts w:cstheme="minorHAnsi"/>
        </w:rPr>
        <w:t>displays the consumption data of contraceptives for the last reported month. The data for each contraceptive is the sum of all reporting levels.</w:t>
      </w:r>
    </w:p>
    <w:p w:rsidR="00094442" w:rsidRPr="00331465" w:rsidRDefault="00094442" w:rsidP="00094442">
      <w:pPr>
        <w:pStyle w:val="ListParagraph"/>
        <w:numPr>
          <w:ilvl w:val="0"/>
          <w:numId w:val="43"/>
        </w:numPr>
        <w:spacing w:before="120" w:after="120"/>
        <w:jc w:val="both"/>
        <w:rPr>
          <w:b/>
        </w:rPr>
      </w:pPr>
      <w:r w:rsidRPr="00331465">
        <w:rPr>
          <w:rFonts w:cstheme="minorHAnsi"/>
          <w:b/>
        </w:rPr>
        <w:t xml:space="preserve">Average Monthly Consumption (AMC): </w:t>
      </w:r>
      <w:r w:rsidRPr="00331465">
        <w:rPr>
          <w:rFonts w:cstheme="minorHAnsi"/>
        </w:rPr>
        <w:t xml:space="preserve">It is calculated as average of aggregated consumption of the last three non-zero consumption months. </w:t>
      </w:r>
    </w:p>
    <w:p w:rsidR="00094442" w:rsidRPr="00094442" w:rsidRDefault="00094442" w:rsidP="00094442">
      <w:pPr>
        <w:ind w:right="288"/>
        <w:rPr>
          <w:b/>
          <w:sz w:val="14"/>
          <w:szCs w:val="28"/>
        </w:rPr>
      </w:pPr>
      <w:r>
        <w:rPr>
          <w:b/>
          <w:noProof/>
          <w:sz w:val="14"/>
          <w:szCs w:val="28"/>
        </w:rPr>
        <w:drawing>
          <wp:inline distT="0" distB="0" distL="0" distR="0">
            <wp:extent cx="6250305" cy="2495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akes report tabl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251106" cy="2495870"/>
                    </a:xfrm>
                    <a:prstGeom prst="rect">
                      <a:avLst/>
                    </a:prstGeom>
                  </pic:spPr>
                </pic:pic>
              </a:graphicData>
            </a:graphic>
          </wp:inline>
        </w:drawing>
      </w:r>
    </w:p>
    <w:p w:rsidR="0034107F" w:rsidRDefault="0034107F">
      <w:pPr>
        <w:spacing w:before="0" w:after="200" w:line="276" w:lineRule="auto"/>
        <w:rPr>
          <w:rFonts w:ascii="Arial Rounded MT Bold" w:hAnsi="Arial Rounded MT Bold" w:cs="Times New Roman"/>
          <w:b/>
          <w:bCs/>
          <w:sz w:val="32"/>
        </w:rPr>
      </w:pPr>
      <w:bookmarkStart w:id="126" w:name="_Toc409187163"/>
      <w:r>
        <w:br w:type="page"/>
      </w:r>
    </w:p>
    <w:p w:rsidR="00094442" w:rsidRPr="00262360" w:rsidRDefault="00094442" w:rsidP="00B273C3">
      <w:pPr>
        <w:pStyle w:val="Heading3"/>
      </w:pPr>
      <w:bookmarkStart w:id="127" w:name="_Toc412803418"/>
      <w:r w:rsidRPr="00262360">
        <w:lastRenderedPageBreak/>
        <w:t xml:space="preserve">Provincial </w:t>
      </w:r>
      <w:r w:rsidRPr="00732FCE">
        <w:t>Summary</w:t>
      </w:r>
      <w:r w:rsidRPr="00262360">
        <w:t xml:space="preserve"> Report</w:t>
      </w:r>
      <w:bookmarkEnd w:id="126"/>
      <w:bookmarkEnd w:id="127"/>
    </w:p>
    <w:p w:rsidR="00094442" w:rsidRPr="00A62800" w:rsidRDefault="00094442" w:rsidP="00B273C3">
      <w:pPr>
        <w:jc w:val="both"/>
      </w:pPr>
      <w:r w:rsidRPr="007F2B91">
        <w:rPr>
          <w:rFonts w:cstheme="minorHAnsi"/>
        </w:rPr>
        <w:t xml:space="preserve">Provincial summary report </w:t>
      </w:r>
      <w:r w:rsidRPr="00B4218F">
        <w:t xml:space="preserve">provides periodic consumption, </w:t>
      </w:r>
      <w:hyperlink r:id="rId58" w:history="1">
        <w:r w:rsidRPr="00B4218F">
          <w:t>average monthly consumption</w:t>
        </w:r>
      </w:hyperlink>
      <w:r>
        <w:t xml:space="preserve"> (AMC), stock on </w:t>
      </w:r>
      <w:r w:rsidRPr="00B4218F">
        <w:t>hand</w:t>
      </w:r>
      <w:r>
        <w:t xml:space="preserve"> (SOH)</w:t>
      </w:r>
      <w:r w:rsidRPr="00B4218F">
        <w:t xml:space="preserve">, months of stock </w:t>
      </w:r>
      <w:r>
        <w:t xml:space="preserve">(MOS) </w:t>
      </w:r>
      <w:r w:rsidRPr="00B4218F">
        <w:t>and Couple Years of Protection</w:t>
      </w:r>
      <w:r>
        <w:t xml:space="preserve"> (CYP)</w:t>
      </w:r>
      <w:r w:rsidRPr="00B4218F">
        <w:t xml:space="preserve"> by each commodity for a particular month. The data is summed up for all stakeholders</w:t>
      </w:r>
      <w:r>
        <w:t xml:space="preserve"> as well as the public and private sector</w:t>
      </w:r>
      <w:r w:rsidRPr="00B4218F">
        <w:t xml:space="preserve"> in each commodity</w:t>
      </w:r>
      <w:r>
        <w:t xml:space="preserve"> to provincial level.</w:t>
      </w:r>
    </w:p>
    <w:p w:rsidR="00094442" w:rsidRDefault="00097E4E" w:rsidP="00B273C3">
      <w:pPr>
        <w:jc w:val="both"/>
        <w:rPr>
          <w:rStyle w:val="Strong"/>
          <w:rFonts w:asciiTheme="minorHAnsi" w:hAnsiTheme="minorHAnsi" w:cstheme="minorHAnsi"/>
          <w:b w:val="0"/>
          <w:bCs w:val="0"/>
        </w:rPr>
      </w:pPr>
      <w:r>
        <w:rPr>
          <w:rFonts w:asciiTheme="minorHAnsi" w:hAnsiTheme="minorHAnsi" w:cstheme="minorHAnsi"/>
          <w:noProof/>
        </w:rPr>
        <w:pict>
          <v:shape id="_x0000_s1033" type="#_x0000_t62" style="position:absolute;left:0;text-align:left;margin-left:160.5pt;margin-top:171pt;width:117pt;height:51pt;z-index:2520780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" adj="14719,21794" fillcolor="window" strokecolor="windowText" strokeweight=".25pt">
            <v:textbox>
              <w:txbxContent>
                <w:p w:rsidR="005847D2" w:rsidRPr="00732FCE" w:rsidRDefault="005847D2" w:rsidP="00226A16">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Report for each province is displayed in the report table</w:t>
                  </w:r>
                </w:p>
              </w:txbxContent>
            </v:textbox>
            <w10:wrap anchorx="margin"/>
          </v:shape>
        </w:pict>
      </w:r>
      <w:r>
        <w:rPr>
          <w:rStyle w:val="Strong"/>
          <w:b w:val="0"/>
          <w:bCs w:val="0"/>
        </w:rPr>
        <w:pict>
          <v:shape id="_x0000_s1034" type="#_x0000_t62" style="position:absolute;left:0;text-align:left;margin-left:216.75pt;margin-top:24.75pt;width:97.1pt;height:43pt;z-index:252077056;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" adj="23729,31966" fillcolor="window" strokecolor="windowText" strokeweight=".25pt">
            <v:textbox>
              <w:txbxContent>
                <w:p w:rsidR="005847D2" w:rsidRPr="00732FCE" w:rsidRDefault="005847D2" w:rsidP="007F2B91">
                  <w:pPr>
                    <w:pStyle w:val="NormalWeb"/>
                    <w:spacing w:before="0" w:beforeAutospacing="0" w:after="200" w:afterAutospacing="0"/>
                    <w:textAlignment w:val="baseline"/>
                    <w:rPr>
                      <w:rFonts w:asciiTheme="minorHAnsi" w:hAnsiTheme="minorHAnsi"/>
                      <w:b/>
                      <w:bCs/>
                    </w:rPr>
                  </w:pPr>
                  <w:r w:rsidRPr="00732FCE">
                    <w:rPr>
                      <w:rFonts w:asciiTheme="minorHAnsi" w:hAnsiTheme="minorHAnsi" w:cs="Arial"/>
                      <w:b/>
                      <w:bCs/>
                      <w:color w:val="000000"/>
                      <w:kern w:val="24"/>
                      <w:sz w:val="22"/>
                      <w:szCs w:val="22"/>
                    </w:rPr>
                    <w:t>Select Product</w:t>
                  </w:r>
                  <w:r>
                    <w:rPr>
                      <w:rFonts w:asciiTheme="minorHAnsi" w:hAnsiTheme="minorHAnsi" w:cs="Arial"/>
                      <w:b/>
                      <w:bCs/>
                      <w:color w:val="000000"/>
                      <w:kern w:val="24"/>
                      <w:sz w:val="22"/>
                      <w:szCs w:val="22"/>
                    </w:rPr>
                    <w:t xml:space="preserve"> &amp; Stakeholder</w:t>
                  </w:r>
                </w:p>
              </w:txbxContent>
            </v:textbox>
            <w10:wrap anchorx="margin"/>
          </v:shape>
        </w:pict>
      </w:r>
      <w:r>
        <w:rPr>
          <w:rStyle w:val="Strong"/>
          <w:b w:val="0"/>
          <w:bCs w:val="0"/>
        </w:rPr>
        <w:pict>
          <v:shape id="_x0000_s1035" type="#_x0000_t62" style="position:absolute;left:0;text-align:left;margin-left:405pt;margin-top:65.25pt;width:59.55pt;height:23.85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" adj="2049,30150" fillcolor="window" strokecolor="windowText" strokeweight=".25pt">
            <v:textbox>
              <w:txbxContent>
                <w:p w:rsidR="005847D2" w:rsidRPr="00732FCE" w:rsidRDefault="005847D2" w:rsidP="007F2B91">
                  <w:pPr>
                    <w:pStyle w:val="NormalWeb"/>
                    <w:spacing w:before="0" w:beforeAutospacing="0" w:after="200" w:afterAutospacing="0"/>
                    <w:textAlignment w:val="baseline"/>
                    <w:rPr>
                      <w:b/>
                      <w:bCs/>
                    </w:rPr>
                  </w:pPr>
                  <w:r w:rsidRPr="00732FCE">
                    <w:rPr>
                      <w:rFonts w:ascii="Calibri" w:hAnsi="Calibri" w:cs="Arial"/>
                      <w:b/>
                      <w:bCs/>
                      <w:color w:val="000000" w:themeColor="text1"/>
                      <w:kern w:val="24"/>
                      <w:sz w:val="22"/>
                      <w:szCs w:val="22"/>
                    </w:rPr>
                    <w:t>Click GO.</w:t>
                  </w:r>
                </w:p>
              </w:txbxContent>
            </v:textbox>
          </v:shape>
        </w:pict>
      </w:r>
      <w:r w:rsidR="0034107F">
        <w:rPr>
          <w:noProof/>
        </w:rPr>
        <w:drawing>
          <wp:inline distT="0" distB="0" distL="0" distR="0">
            <wp:extent cx="5943600" cy="32118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943600" cy="3211830"/>
                    </a:xfrm>
                    <a:prstGeom prst="rect">
                      <a:avLst/>
                    </a:prstGeom>
                  </pic:spPr>
                </pic:pic>
              </a:graphicData>
            </a:graphic>
          </wp:inline>
        </w:drawing>
      </w:r>
    </w:p>
    <w:p w:rsidR="004B7FC1" w:rsidRDefault="00094442" w:rsidP="001C0B98">
      <w:pPr>
        <w:jc w:val="both"/>
      </w:pPr>
      <w:r>
        <w:t xml:space="preserve">The provincial </w:t>
      </w:r>
      <w:r w:rsidRPr="006D651C">
        <w:t>summary report not only provides the summary stati</w:t>
      </w:r>
      <w:r w:rsidR="0034107F">
        <w:t xml:space="preserve">stics but also opens up various </w:t>
      </w:r>
      <w:r w:rsidRPr="006D651C">
        <w:t xml:space="preserve">options for users to explore further into the data through various links. </w:t>
      </w:r>
    </w:p>
    <w:p w:rsidR="00094442" w:rsidRDefault="00094442" w:rsidP="00B273C3">
      <w:pPr>
        <w:jc w:val="both"/>
      </w:pPr>
      <w:r w:rsidRPr="004F6475">
        <w:t xml:space="preserve">The Header bar displays the Reporting Rate </w:t>
      </w:r>
      <w:r>
        <w:t>i.e. rate of stores reported</w:t>
      </w:r>
      <w:r w:rsidRPr="004F6475">
        <w:t xml:space="preserve"> on the left side </w:t>
      </w:r>
      <w:r>
        <w:t xml:space="preserve">while on the right side, </w:t>
      </w:r>
      <w:r w:rsidRPr="004F6475">
        <w:t>the Availa</w:t>
      </w:r>
      <w:r>
        <w:t>bility Rate i.e. rate of stock available is shown</w:t>
      </w:r>
      <w:r w:rsidRPr="004F6475">
        <w:t xml:space="preserve">. </w:t>
      </w:r>
      <w:r>
        <w:t xml:space="preserve">You can click the </w:t>
      </w:r>
      <w:r>
        <w:rPr>
          <w:noProof/>
        </w:rPr>
        <w:drawing>
          <wp:inline distT="0" distB="0" distL="0" distR="0">
            <wp:extent cx="219048" cy="161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ic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9048" cy="161905"/>
                    </a:xfrm>
                    <a:prstGeom prst="rect">
                      <a:avLst/>
                    </a:prstGeom>
                  </pic:spPr>
                </pic:pic>
              </a:graphicData>
            </a:graphic>
          </wp:inline>
        </w:drawing>
      </w:r>
      <w:r>
        <w:t xml:space="preserve"> icon to open the Reporting Rate and Stock Availability rate reports directly.</w:t>
      </w:r>
    </w:p>
    <w:p w:rsidR="00094442" w:rsidRDefault="00094442" w:rsidP="00B273C3">
      <w:pPr>
        <w:jc w:val="both"/>
      </w:pPr>
      <w:r>
        <w:rPr>
          <w:noProof/>
        </w:rPr>
        <w:drawing>
          <wp:anchor distT="0" distB="0" distL="114300" distR="114300" simplePos="0" relativeHeight="252114944" behindDoc="0" locked="0" layoutInCell="1" allowOverlap="1">
            <wp:simplePos x="0" y="0"/>
            <wp:positionH relativeFrom="margin">
              <wp:align>right</wp:align>
            </wp:positionH>
            <wp:positionV relativeFrom="paragraph">
              <wp:posOffset>7620</wp:posOffset>
            </wp:positionV>
            <wp:extent cx="1433830" cy="60960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Report rate_provinc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33830" cy="609600"/>
                    </a:xfrm>
                    <a:prstGeom prst="rect">
                      <a:avLst/>
                    </a:prstGeom>
                  </pic:spPr>
                </pic:pic>
              </a:graphicData>
            </a:graphic>
          </wp:anchor>
        </w:drawing>
      </w:r>
      <w:r>
        <w:t xml:space="preserve">Click on </w:t>
      </w:r>
      <w:r w:rsidRPr="004F6475">
        <w:rPr>
          <w:b/>
        </w:rPr>
        <w:t>Reporting Rate</w:t>
      </w:r>
      <w:r>
        <w:t xml:space="preserve"> to view the warehouse stores which have not reported for a particular month.</w:t>
      </w:r>
    </w:p>
    <w:p w:rsidR="00094442" w:rsidRDefault="00094442" w:rsidP="00B273C3">
      <w:pPr>
        <w:jc w:val="both"/>
      </w:pPr>
      <w:r>
        <w:rPr>
          <w:noProof/>
        </w:rPr>
        <w:lastRenderedPageBreak/>
        <w:drawing>
          <wp:anchor distT="0" distB="0" distL="114300" distR="114300" simplePos="0" relativeHeight="252115968" behindDoc="0" locked="0" layoutInCell="1" allowOverlap="1">
            <wp:simplePos x="0" y="0"/>
            <wp:positionH relativeFrom="margin">
              <wp:posOffset>4443730</wp:posOffset>
            </wp:positionH>
            <wp:positionV relativeFrom="paragraph">
              <wp:posOffset>9525</wp:posOffset>
            </wp:positionV>
            <wp:extent cx="1495425" cy="628650"/>
            <wp:effectExtent l="0" t="0" r="9525"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Availability Rate_provinc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95425" cy="628650"/>
                    </a:xfrm>
                    <a:prstGeom prst="rect">
                      <a:avLst/>
                    </a:prstGeom>
                  </pic:spPr>
                </pic:pic>
              </a:graphicData>
            </a:graphic>
          </wp:anchor>
        </w:drawing>
      </w:r>
      <w:r w:rsidRPr="009D16E3">
        <w:t>Click</w:t>
      </w:r>
      <w:r w:rsidRPr="004F6475">
        <w:t xml:space="preserve"> on </w:t>
      </w:r>
      <w:r w:rsidRPr="004F6475">
        <w:rPr>
          <w:b/>
        </w:rPr>
        <w:t xml:space="preserve">Availability Rate </w:t>
      </w:r>
      <w:r w:rsidRPr="004F6475">
        <w:t xml:space="preserve">to view the </w:t>
      </w:r>
      <w:r>
        <w:t>stock availability rate at</w:t>
      </w:r>
      <w:r w:rsidRPr="004F6475">
        <w:t xml:space="preserve"> </w:t>
      </w:r>
      <w:r>
        <w:t>selected level i.e. National, Provincial and District level</w:t>
      </w:r>
      <w:r w:rsidRPr="004F6475">
        <w:t>.</w:t>
      </w:r>
      <w:r w:rsidRPr="00C974FF">
        <w:rPr>
          <w:noProof/>
        </w:rPr>
        <w:t xml:space="preserve"> </w:t>
      </w:r>
    </w:p>
    <w:p w:rsidR="00094442" w:rsidRPr="00C974FF" w:rsidRDefault="00094442" w:rsidP="00B273C3">
      <w:r>
        <w:rPr>
          <w:noProof/>
        </w:rPr>
        <w:drawing>
          <wp:anchor distT="0" distB="0" distL="114300" distR="114300" simplePos="0" relativeHeight="252116992" behindDoc="0" locked="0" layoutInCell="1" allowOverlap="1">
            <wp:simplePos x="0" y="0"/>
            <wp:positionH relativeFrom="margin">
              <wp:posOffset>2895600</wp:posOffset>
            </wp:positionH>
            <wp:positionV relativeFrom="paragraph">
              <wp:posOffset>95250</wp:posOffset>
            </wp:positionV>
            <wp:extent cx="3042920" cy="377190"/>
            <wp:effectExtent l="0" t="0" r="5080" b="381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S Legend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42920" cy="377190"/>
                    </a:xfrm>
                    <a:prstGeom prst="rect">
                      <a:avLst/>
                    </a:prstGeom>
                  </pic:spPr>
                </pic:pic>
              </a:graphicData>
            </a:graphic>
          </wp:anchor>
        </w:drawing>
      </w:r>
      <w:r w:rsidRPr="002C30BD">
        <w:t>MOS</w:t>
      </w:r>
      <w:r>
        <w:t xml:space="preserve"> legends display the MOS Stock values. A b</w:t>
      </w:r>
      <w:r w:rsidRPr="00467E3E">
        <w:t xml:space="preserve">lack box represents </w:t>
      </w:r>
      <w:r>
        <w:t xml:space="preserve">an </w:t>
      </w:r>
      <w:r w:rsidRPr="00467E3E">
        <w:t>Unknow</w:t>
      </w:r>
      <w:r>
        <w:t>n</w:t>
      </w:r>
      <w:r w:rsidRPr="00467E3E">
        <w:t xml:space="preserve"> value.</w:t>
      </w:r>
    </w:p>
    <w:p w:rsidR="00094442" w:rsidRPr="00515738" w:rsidRDefault="00094442" w:rsidP="00B273C3">
      <w:pPr>
        <w:rPr>
          <w:rFonts w:ascii="Arial Rounded MT Bold" w:hAnsi="Arial Rounded MT Bold"/>
          <w:b/>
          <w:sz w:val="32"/>
        </w:rPr>
      </w:pPr>
      <w:r w:rsidRPr="00515738">
        <w:rPr>
          <w:rFonts w:ascii="Arial Rounded MT Bold" w:hAnsi="Arial Rounded MT Bold"/>
          <w:b/>
          <w:sz w:val="32"/>
        </w:rPr>
        <w:t>Filters</w:t>
      </w:r>
    </w:p>
    <w:p w:rsidR="00094442" w:rsidRDefault="00094442" w:rsidP="00B273C3">
      <w:pPr>
        <w:rPr>
          <w:rFonts w:cstheme="minorHAnsi"/>
        </w:rPr>
      </w:pPr>
      <w:r>
        <w:rPr>
          <w:rFonts w:cstheme="minorHAnsi"/>
        </w:rPr>
        <w:t xml:space="preserve">You can use Month, Year, Sector, Stakeholder and Product filters to filter values. </w:t>
      </w:r>
    </w:p>
    <w:p w:rsidR="00094442" w:rsidRPr="001C0B98" w:rsidRDefault="0034107F" w:rsidP="001C0B98">
      <w:pPr>
        <w:spacing w:before="120" w:after="120"/>
        <w:jc w:val="both"/>
      </w:pPr>
      <w:r>
        <w:rPr>
          <w:noProof/>
        </w:rPr>
        <w:drawing>
          <wp:inline distT="0" distB="0" distL="0" distR="0">
            <wp:extent cx="5943600" cy="5187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943600" cy="518795"/>
                    </a:xfrm>
                    <a:prstGeom prst="rect">
                      <a:avLst/>
                    </a:prstGeom>
                  </pic:spPr>
                </pic:pic>
              </a:graphicData>
            </a:graphic>
          </wp:inline>
        </w:drawing>
      </w:r>
    </w:p>
    <w:p w:rsidR="00094442" w:rsidRPr="00515738" w:rsidRDefault="00094442" w:rsidP="00B273C3">
      <w:pPr>
        <w:rPr>
          <w:rFonts w:ascii="Arial Rounded MT Bold" w:hAnsi="Arial Rounded MT Bold"/>
          <w:b/>
          <w:sz w:val="32"/>
        </w:rPr>
      </w:pPr>
      <w:r w:rsidRPr="00515738">
        <w:rPr>
          <w:rFonts w:ascii="Arial Rounded MT Bold" w:hAnsi="Arial Rounded MT Bold"/>
          <w:b/>
          <w:sz w:val="32"/>
        </w:rPr>
        <w:t xml:space="preserve">Report Table </w:t>
      </w:r>
    </w:p>
    <w:p w:rsidR="00094442" w:rsidRPr="00131301" w:rsidRDefault="00094442" w:rsidP="00094442">
      <w:pPr>
        <w:pStyle w:val="ListParagraph"/>
        <w:numPr>
          <w:ilvl w:val="0"/>
          <w:numId w:val="10"/>
        </w:numPr>
        <w:spacing w:before="120" w:after="120"/>
        <w:ind w:right="288"/>
        <w:contextualSpacing w:val="0"/>
        <w:jc w:val="both"/>
        <w:rPr>
          <w:b/>
          <w:sz w:val="14"/>
          <w:szCs w:val="28"/>
        </w:rPr>
      </w:pPr>
      <w:r>
        <w:rPr>
          <w:rFonts w:cstheme="minorHAnsi"/>
          <w:b/>
        </w:rPr>
        <w:t>Province</w:t>
      </w:r>
      <w:r w:rsidRPr="00131301">
        <w:rPr>
          <w:rFonts w:cstheme="minorHAnsi"/>
        </w:rPr>
        <w:t xml:space="preserve">: </w:t>
      </w:r>
      <w:r>
        <w:rPr>
          <w:rFonts w:cstheme="minorHAnsi"/>
        </w:rPr>
        <w:t xml:space="preserve">It </w:t>
      </w:r>
      <w:r w:rsidRPr="00131301">
        <w:rPr>
          <w:rFonts w:cstheme="minorHAnsi"/>
        </w:rPr>
        <w:t xml:space="preserve">displays the list of </w:t>
      </w:r>
      <w:r>
        <w:rPr>
          <w:rFonts w:cstheme="minorHAnsi"/>
        </w:rPr>
        <w:t>provinces</w:t>
      </w:r>
      <w:r w:rsidRPr="00131301">
        <w:rPr>
          <w:rFonts w:cstheme="minorHAnsi"/>
        </w:rPr>
        <w:t>.</w:t>
      </w:r>
      <w:r>
        <w:rPr>
          <w:rFonts w:cstheme="minorHAnsi"/>
        </w:rPr>
        <w:t xml:space="preserve"> </w:t>
      </w:r>
      <w:r w:rsidRPr="00426CF0">
        <w:rPr>
          <w:rFonts w:cstheme="minorHAnsi"/>
        </w:rPr>
        <w:t xml:space="preserve">By clicking on any of the </w:t>
      </w:r>
      <w:r>
        <w:rPr>
          <w:rFonts w:cstheme="minorHAnsi"/>
        </w:rPr>
        <w:t>provinces</w:t>
      </w:r>
      <w:r w:rsidRPr="00426CF0">
        <w:rPr>
          <w:rFonts w:cstheme="minorHAnsi"/>
        </w:rPr>
        <w:t xml:space="preserve"> listed in </w:t>
      </w:r>
      <w:r>
        <w:rPr>
          <w:rFonts w:cstheme="minorHAnsi"/>
        </w:rPr>
        <w:t>Provincial Summary Report</w:t>
      </w:r>
      <w:r w:rsidRPr="00426CF0">
        <w:rPr>
          <w:rFonts w:cstheme="minorHAnsi"/>
        </w:rPr>
        <w:t xml:space="preserve">, the </w:t>
      </w:r>
      <w:r>
        <w:rPr>
          <w:rFonts w:cstheme="minorHAnsi"/>
        </w:rPr>
        <w:t>district</w:t>
      </w:r>
      <w:r w:rsidRPr="00426CF0">
        <w:rPr>
          <w:rFonts w:cstheme="minorHAnsi"/>
        </w:rPr>
        <w:t xml:space="preserve"> wide summary of that particular stakeholder will appear.</w:t>
      </w:r>
    </w:p>
    <w:p w:rsidR="00094442" w:rsidRPr="001C0B98" w:rsidRDefault="00094442" w:rsidP="00094442">
      <w:pPr>
        <w:pStyle w:val="ListParagraph"/>
        <w:numPr>
          <w:ilvl w:val="0"/>
          <w:numId w:val="10"/>
        </w:numPr>
        <w:spacing w:before="120" w:after="120"/>
        <w:ind w:right="288"/>
        <w:contextualSpacing w:val="0"/>
        <w:jc w:val="both"/>
        <w:rPr>
          <w:b/>
          <w:sz w:val="14"/>
          <w:szCs w:val="28"/>
        </w:rPr>
      </w:pPr>
      <w:r>
        <w:rPr>
          <w:rFonts w:cstheme="minorHAnsi"/>
          <w:b/>
        </w:rPr>
        <w:t>Consumption:</w:t>
      </w:r>
      <w:r w:rsidRPr="00664A15">
        <w:rPr>
          <w:rFonts w:cstheme="minorHAnsi"/>
        </w:rPr>
        <w:t xml:space="preserve"> </w:t>
      </w:r>
      <w:r>
        <w:rPr>
          <w:rFonts w:cstheme="minorHAnsi"/>
        </w:rPr>
        <w:t xml:space="preserve">It </w:t>
      </w:r>
      <w:r w:rsidRPr="00664A15">
        <w:rPr>
          <w:rFonts w:cstheme="minorHAnsi"/>
        </w:rPr>
        <w:t>displays the</w:t>
      </w:r>
      <w:r>
        <w:rPr>
          <w:rFonts w:cstheme="minorHAnsi"/>
        </w:rPr>
        <w:t xml:space="preserve"> consumption data of contraceptives for the last reported month. The data for each product is the sum of all reporting levels.</w:t>
      </w:r>
    </w:p>
    <w:p w:rsidR="001C0B98" w:rsidRDefault="001C0B98" w:rsidP="001C0B98">
      <w:pPr>
        <w:spacing w:before="120" w:after="120"/>
        <w:ind w:right="288"/>
        <w:jc w:val="both"/>
        <w:rPr>
          <w:b/>
          <w:sz w:val="14"/>
          <w:szCs w:val="28"/>
        </w:rPr>
      </w:pPr>
    </w:p>
    <w:p w:rsidR="001C0B98" w:rsidRDefault="001C0B98" w:rsidP="001C0B98">
      <w:pPr>
        <w:spacing w:before="120" w:after="120"/>
        <w:ind w:right="288"/>
        <w:jc w:val="both"/>
        <w:rPr>
          <w:b/>
          <w:sz w:val="14"/>
          <w:szCs w:val="28"/>
        </w:rPr>
      </w:pPr>
    </w:p>
    <w:p w:rsidR="001C0B98" w:rsidRDefault="001C0B98" w:rsidP="001C0B98">
      <w:pPr>
        <w:spacing w:before="120" w:after="120"/>
        <w:ind w:right="288"/>
        <w:jc w:val="both"/>
        <w:rPr>
          <w:b/>
          <w:sz w:val="14"/>
          <w:szCs w:val="28"/>
        </w:rPr>
      </w:pPr>
    </w:p>
    <w:p w:rsidR="001C0B98" w:rsidRDefault="001C0B98" w:rsidP="001C0B98">
      <w:pPr>
        <w:spacing w:before="120" w:after="120"/>
        <w:ind w:right="288"/>
        <w:jc w:val="both"/>
        <w:rPr>
          <w:b/>
          <w:sz w:val="14"/>
          <w:szCs w:val="28"/>
        </w:rPr>
      </w:pPr>
    </w:p>
    <w:p w:rsidR="001C0B98" w:rsidRDefault="001C0B98" w:rsidP="001C0B98">
      <w:pPr>
        <w:spacing w:before="120" w:after="120"/>
        <w:ind w:right="288"/>
        <w:jc w:val="both"/>
        <w:rPr>
          <w:b/>
          <w:sz w:val="14"/>
          <w:szCs w:val="28"/>
        </w:rPr>
      </w:pPr>
    </w:p>
    <w:p w:rsidR="001C0B98" w:rsidRDefault="001C0B98" w:rsidP="001C0B98">
      <w:pPr>
        <w:spacing w:before="120" w:after="120"/>
        <w:ind w:right="288"/>
        <w:jc w:val="both"/>
        <w:rPr>
          <w:b/>
          <w:sz w:val="14"/>
          <w:szCs w:val="28"/>
        </w:rPr>
      </w:pPr>
    </w:p>
    <w:p w:rsidR="001C0B98" w:rsidRDefault="001C0B98" w:rsidP="001C0B98">
      <w:pPr>
        <w:spacing w:before="120" w:after="120"/>
        <w:ind w:right="288"/>
        <w:jc w:val="both"/>
        <w:rPr>
          <w:b/>
          <w:sz w:val="14"/>
          <w:szCs w:val="28"/>
        </w:rPr>
      </w:pPr>
    </w:p>
    <w:p w:rsidR="001C0B98" w:rsidRDefault="001C0B98" w:rsidP="001C0B98">
      <w:pPr>
        <w:spacing w:before="120" w:after="120"/>
        <w:ind w:right="288"/>
        <w:jc w:val="both"/>
        <w:rPr>
          <w:b/>
          <w:sz w:val="14"/>
          <w:szCs w:val="28"/>
        </w:rPr>
      </w:pPr>
    </w:p>
    <w:p w:rsidR="001C0B98" w:rsidRDefault="001C0B98" w:rsidP="001C0B98">
      <w:pPr>
        <w:spacing w:before="120" w:after="120"/>
        <w:ind w:right="288"/>
        <w:jc w:val="both"/>
        <w:rPr>
          <w:b/>
          <w:sz w:val="14"/>
          <w:szCs w:val="28"/>
        </w:rPr>
      </w:pPr>
    </w:p>
    <w:p w:rsidR="001C0B98" w:rsidRDefault="001C0B98" w:rsidP="001C0B98">
      <w:pPr>
        <w:spacing w:before="120" w:after="120"/>
        <w:ind w:right="288"/>
        <w:jc w:val="both"/>
        <w:rPr>
          <w:b/>
          <w:sz w:val="14"/>
          <w:szCs w:val="28"/>
        </w:rPr>
      </w:pPr>
    </w:p>
    <w:p w:rsidR="001C0B98" w:rsidRDefault="001C0B98" w:rsidP="001C0B98">
      <w:pPr>
        <w:spacing w:before="120" w:after="120"/>
        <w:ind w:right="288"/>
        <w:jc w:val="both"/>
        <w:rPr>
          <w:b/>
          <w:sz w:val="14"/>
          <w:szCs w:val="28"/>
        </w:rPr>
      </w:pPr>
    </w:p>
    <w:p w:rsidR="001C0B98" w:rsidRPr="001C0B98" w:rsidRDefault="001C0B98" w:rsidP="001C0B98">
      <w:pPr>
        <w:spacing w:before="120" w:after="120"/>
        <w:ind w:right="288"/>
        <w:jc w:val="both"/>
        <w:rPr>
          <w:b/>
          <w:sz w:val="14"/>
          <w:szCs w:val="28"/>
        </w:rPr>
      </w:pPr>
    </w:p>
    <w:p w:rsidR="00094442" w:rsidRPr="00F52003" w:rsidRDefault="00094442" w:rsidP="00094442">
      <w:pPr>
        <w:pStyle w:val="ListParagraph"/>
        <w:numPr>
          <w:ilvl w:val="0"/>
          <w:numId w:val="10"/>
        </w:numPr>
        <w:spacing w:before="120" w:after="120"/>
        <w:ind w:right="288"/>
        <w:contextualSpacing w:val="0"/>
        <w:jc w:val="both"/>
        <w:rPr>
          <w:b/>
          <w:sz w:val="14"/>
          <w:szCs w:val="28"/>
        </w:rPr>
      </w:pPr>
      <w:r w:rsidRPr="00427A6A">
        <w:rPr>
          <w:rFonts w:cstheme="minorHAnsi"/>
          <w:b/>
        </w:rPr>
        <w:lastRenderedPageBreak/>
        <w:t>Average Monthly Consumption</w:t>
      </w:r>
      <w:r>
        <w:rPr>
          <w:rFonts w:cstheme="minorHAnsi"/>
          <w:b/>
        </w:rPr>
        <w:t xml:space="preserve"> (AMC):</w:t>
      </w:r>
      <w:r w:rsidRPr="00F52003">
        <w:rPr>
          <w:rFonts w:cstheme="minorHAnsi"/>
        </w:rPr>
        <w:t xml:space="preserve"> </w:t>
      </w:r>
      <w:r>
        <w:rPr>
          <w:rFonts w:cstheme="minorHAnsi"/>
        </w:rPr>
        <w:t xml:space="preserve">It </w:t>
      </w:r>
      <w:r w:rsidRPr="00F52003">
        <w:rPr>
          <w:rFonts w:cstheme="minorHAnsi"/>
        </w:rPr>
        <w:t xml:space="preserve">is calculated as average of aggregated consumption of the last three non-zero consumption months. </w:t>
      </w:r>
    </w:p>
    <w:p w:rsidR="00094442" w:rsidRPr="00A62800" w:rsidRDefault="00094442" w:rsidP="00094442">
      <w:pPr>
        <w:pStyle w:val="ListParagraph"/>
        <w:numPr>
          <w:ilvl w:val="0"/>
          <w:numId w:val="10"/>
        </w:numPr>
        <w:spacing w:before="120" w:after="120"/>
        <w:ind w:right="288"/>
        <w:contextualSpacing w:val="0"/>
        <w:jc w:val="both"/>
        <w:rPr>
          <w:b/>
          <w:sz w:val="14"/>
          <w:szCs w:val="28"/>
        </w:rPr>
      </w:pPr>
      <w:r>
        <w:rPr>
          <w:rFonts w:cstheme="minorHAnsi"/>
          <w:b/>
        </w:rPr>
        <w:t>Stock on Hand (SOH):</w:t>
      </w:r>
      <w:r w:rsidRPr="007C2E1E">
        <w:rPr>
          <w:rFonts w:cstheme="minorHAnsi"/>
        </w:rPr>
        <w:t xml:space="preserve"> </w:t>
      </w:r>
      <w:r>
        <w:rPr>
          <w:rFonts w:cstheme="minorHAnsi"/>
        </w:rPr>
        <w:t xml:space="preserve">It is </w:t>
      </w:r>
      <w:r w:rsidRPr="007C2E1E">
        <w:rPr>
          <w:rFonts w:cstheme="minorHAnsi"/>
        </w:rPr>
        <w:t>the amount of product on han</w:t>
      </w:r>
      <w:r>
        <w:rPr>
          <w:rFonts w:cstheme="minorHAnsi"/>
        </w:rPr>
        <w:t>d in order to monitor stock positions and anticipate stock outs in advance.</w:t>
      </w:r>
    </w:p>
    <w:p w:rsidR="00094442" w:rsidRPr="00C13FC5" w:rsidRDefault="00094442" w:rsidP="00B273C3">
      <w:pPr>
        <w:pStyle w:val="ListParagraph"/>
        <w:numPr>
          <w:ilvl w:val="0"/>
          <w:numId w:val="10"/>
        </w:numPr>
        <w:spacing w:before="0" w:after="0"/>
        <w:ind w:right="288"/>
        <w:contextualSpacing w:val="0"/>
        <w:jc w:val="both"/>
        <w:rPr>
          <w:b/>
          <w:sz w:val="14"/>
          <w:szCs w:val="28"/>
        </w:rPr>
      </w:pPr>
      <w:r>
        <w:rPr>
          <w:rFonts w:cstheme="minorHAnsi"/>
          <w:b/>
        </w:rPr>
        <w:t xml:space="preserve">Months of Stock (MOS): </w:t>
      </w:r>
      <w:r>
        <w:rPr>
          <w:rFonts w:cstheme="minorHAnsi"/>
        </w:rPr>
        <w:t>It</w:t>
      </w:r>
      <w:r w:rsidRPr="007C2E1E">
        <w:rPr>
          <w:rFonts w:cstheme="minorHAnsi"/>
        </w:rPr>
        <w:t xml:space="preserve"> is the </w:t>
      </w:r>
      <w:r>
        <w:rPr>
          <w:rFonts w:cstheme="minorHAnsi"/>
        </w:rPr>
        <w:t xml:space="preserve">estimate of </w:t>
      </w:r>
      <w:r w:rsidRPr="007C2E1E">
        <w:rPr>
          <w:rFonts w:cstheme="minorHAnsi"/>
        </w:rPr>
        <w:t>number of months th</w:t>
      </w:r>
      <w:r>
        <w:rPr>
          <w:rFonts w:cstheme="minorHAnsi"/>
        </w:rPr>
        <w:t>e</w:t>
      </w:r>
      <w:r w:rsidRPr="007C2E1E">
        <w:rPr>
          <w:rFonts w:cstheme="minorHAnsi"/>
        </w:rPr>
        <w:t xml:space="preserve"> stock will last. This calculation is based on average monthly consumption.</w:t>
      </w:r>
    </w:p>
    <w:p w:rsidR="00094442" w:rsidRPr="00F4633D" w:rsidRDefault="00094442" w:rsidP="00B273C3">
      <w:pPr>
        <w:spacing w:before="0" w:after="0"/>
        <w:jc w:val="center"/>
        <w:rPr>
          <w:rFonts w:asciiTheme="minorHAnsi" w:hAnsiTheme="minorHAnsi" w:cstheme="minorHAnsi"/>
        </w:rPr>
      </w:pPr>
      <w:r>
        <w:rPr>
          <w:noProof/>
        </w:rPr>
        <w:drawing>
          <wp:inline distT="0" distB="0" distL="0" distR="0">
            <wp:extent cx="5865395" cy="2762250"/>
            <wp:effectExtent l="0" t="0" r="254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922970" cy="2789364"/>
                    </a:xfrm>
                    <a:prstGeom prst="rect">
                      <a:avLst/>
                    </a:prstGeom>
                  </pic:spPr>
                </pic:pic>
              </a:graphicData>
            </a:graphic>
          </wp:inline>
        </w:drawing>
      </w:r>
    </w:p>
    <w:p w:rsidR="00094442" w:rsidRDefault="00094442">
      <w:pPr>
        <w:spacing w:before="0" w:after="200" w:line="276" w:lineRule="auto"/>
        <w:rPr>
          <w:rFonts w:ascii="Arial Rounded MT Bold" w:hAnsi="Arial Rounded MT Bold" w:cs="Times New Roman"/>
          <w:b/>
          <w:bCs/>
          <w:sz w:val="32"/>
        </w:rPr>
      </w:pPr>
      <w:bookmarkStart w:id="128" w:name="_Toc409187164"/>
      <w:r>
        <w:br w:type="page"/>
      </w:r>
    </w:p>
    <w:p w:rsidR="00094442" w:rsidRPr="009B541F" w:rsidRDefault="00094442" w:rsidP="00B273C3">
      <w:pPr>
        <w:pStyle w:val="Heading3"/>
      </w:pPr>
      <w:bookmarkStart w:id="129" w:name="_Toc412803419"/>
      <w:r w:rsidRPr="009B541F">
        <w:lastRenderedPageBreak/>
        <w:t xml:space="preserve">District Summary </w:t>
      </w:r>
      <w:r w:rsidRPr="009940B1">
        <w:t>Report</w:t>
      </w:r>
      <w:bookmarkEnd w:id="128"/>
      <w:bookmarkEnd w:id="129"/>
    </w:p>
    <w:p w:rsidR="00094442" w:rsidRPr="009D16E3" w:rsidRDefault="00094442" w:rsidP="00B273C3">
      <w:pPr>
        <w:jc w:val="both"/>
      </w:pPr>
      <w:r>
        <w:rPr>
          <w:rFonts w:cstheme="minorHAnsi"/>
        </w:rPr>
        <w:t>This report</w:t>
      </w:r>
      <w:r w:rsidRPr="007F2B91">
        <w:rPr>
          <w:rFonts w:cstheme="minorHAnsi"/>
        </w:rPr>
        <w:t xml:space="preserve"> </w:t>
      </w:r>
      <w:r w:rsidRPr="00B4218F">
        <w:t xml:space="preserve">provides periodic consumption, </w:t>
      </w:r>
      <w:hyperlink r:id="rId64" w:history="1">
        <w:r w:rsidRPr="00B4218F">
          <w:t>average monthly consumption</w:t>
        </w:r>
      </w:hyperlink>
      <w:r>
        <w:t xml:space="preserve"> (AMC)</w:t>
      </w:r>
      <w:r w:rsidRPr="00B4218F">
        <w:t>, stock on hand</w:t>
      </w:r>
      <w:r>
        <w:t xml:space="preserve"> (SOH)</w:t>
      </w:r>
      <w:r w:rsidRPr="00B4218F">
        <w:t xml:space="preserve">, months of stock </w:t>
      </w:r>
      <w:r>
        <w:t>(MOS) and couple years of p</w:t>
      </w:r>
      <w:r w:rsidRPr="00B4218F">
        <w:t>rotection</w:t>
      </w:r>
      <w:r>
        <w:t xml:space="preserve"> (CYP)</w:t>
      </w:r>
      <w:r w:rsidRPr="00B4218F">
        <w:t xml:space="preserve"> by each commodity for a particular month. The data is summed up for all</w:t>
      </w:r>
      <w:r>
        <w:t xml:space="preserve"> public and private sector</w:t>
      </w:r>
      <w:r w:rsidRPr="00B4218F">
        <w:t xml:space="preserve"> stakeholders</w:t>
      </w:r>
      <w:r>
        <w:t xml:space="preserve"> for</w:t>
      </w:r>
      <w:r w:rsidRPr="00B4218F">
        <w:t xml:space="preserve"> each commodity</w:t>
      </w:r>
      <w:r>
        <w:t xml:space="preserve"> to the district level.</w:t>
      </w:r>
    </w:p>
    <w:p w:rsidR="00094442" w:rsidRPr="00827C79" w:rsidRDefault="00097E4E" w:rsidP="00B273C3">
      <w:pPr>
        <w:jc w:val="both"/>
        <w:rPr>
          <w:rStyle w:val="Strong"/>
          <w:rFonts w:cstheme="minorHAnsi"/>
          <w:b w:val="0"/>
          <w:bCs w:val="0"/>
        </w:rPr>
      </w:pPr>
      <w:r>
        <w:rPr>
          <w:noProof/>
        </w:rPr>
        <w:pict>
          <v:shape id="_x0000_s1036" type="#_x0000_t62" style="position:absolute;left:0;text-align:left;margin-left:104.15pt;margin-top:208.4pt;width:117pt;height:51pt;z-index:2520811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" adj="14719,21794" fillcolor="window" strokecolor="windowText" strokeweight=".25pt">
            <v:textbox>
              <w:txbxContent>
                <w:p w:rsidR="005847D2" w:rsidRPr="00732FCE" w:rsidRDefault="005847D2" w:rsidP="00827C79">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Report for each district is displayed in the report table</w:t>
                  </w:r>
                </w:p>
              </w:txbxContent>
            </v:textbox>
            <w10:wrap anchorx="margin"/>
          </v:shape>
        </w:pict>
      </w:r>
      <w:r>
        <w:rPr>
          <w:noProof/>
        </w:rPr>
        <w:pict>
          <v:shape id="_x0000_s1037" type="#_x0000_t62" style="position:absolute;left:0;text-align:left;margin-left:391.3pt;margin-top:92.65pt;width:59.55pt;height:23.85pt;z-index:25207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" adj="17038,26181" fillcolor="window" strokecolor="windowText" strokeweight=".25pt">
            <v:textbox>
              <w:txbxContent>
                <w:p w:rsidR="005847D2" w:rsidRPr="00732FCE" w:rsidRDefault="005847D2" w:rsidP="00827C79">
                  <w:pPr>
                    <w:pStyle w:val="NormalWeb"/>
                    <w:spacing w:before="0" w:beforeAutospacing="0" w:after="200" w:afterAutospacing="0"/>
                    <w:textAlignment w:val="baseline"/>
                    <w:rPr>
                      <w:b/>
                      <w:bCs/>
                    </w:rPr>
                  </w:pPr>
                  <w:r w:rsidRPr="00732FCE">
                    <w:rPr>
                      <w:rFonts w:ascii="Calibri" w:hAnsi="Calibri" w:cs="Arial"/>
                      <w:b/>
                      <w:bCs/>
                      <w:color w:val="000000" w:themeColor="text1"/>
                      <w:kern w:val="24"/>
                      <w:sz w:val="22"/>
                      <w:szCs w:val="22"/>
                    </w:rPr>
                    <w:t>Click GO.</w:t>
                  </w:r>
                </w:p>
              </w:txbxContent>
            </v:textbox>
          </v:shape>
        </w:pict>
      </w:r>
      <w:r>
        <w:rPr>
          <w:noProof/>
        </w:rPr>
        <w:pict>
          <v:shape id="_x0000_s1038" type="#_x0000_t62" style="position:absolute;left:0;text-align:left;margin-left:157.5pt;margin-top:54.75pt;width:108.35pt;height:35.5pt;z-index:2520801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" adj="20439,35160" fillcolor="window" strokecolor="windowText" strokeweight=".25pt">
            <v:textbox>
              <w:txbxContent>
                <w:p w:rsidR="005847D2" w:rsidRPr="00732FCE" w:rsidRDefault="005847D2" w:rsidP="00827C79">
                  <w:pPr>
                    <w:pStyle w:val="NormalWeb"/>
                    <w:spacing w:before="0" w:beforeAutospacing="0" w:after="200" w:afterAutospacing="0"/>
                    <w:textAlignment w:val="baseline"/>
                    <w:rPr>
                      <w:rFonts w:asciiTheme="minorHAnsi" w:hAnsiTheme="minorHAnsi"/>
                      <w:b/>
                      <w:bCs/>
                    </w:rPr>
                  </w:pPr>
                  <w:r w:rsidRPr="00732FCE">
                    <w:rPr>
                      <w:rFonts w:asciiTheme="minorHAnsi" w:hAnsiTheme="minorHAnsi" w:cs="Arial"/>
                      <w:b/>
                      <w:bCs/>
                      <w:color w:val="000000"/>
                      <w:kern w:val="24"/>
                      <w:sz w:val="22"/>
                      <w:szCs w:val="22"/>
                    </w:rPr>
                    <w:t xml:space="preserve">Select </w:t>
                  </w:r>
                  <w:r>
                    <w:rPr>
                      <w:rFonts w:asciiTheme="minorHAnsi" w:hAnsiTheme="minorHAnsi" w:cs="Arial"/>
                      <w:b/>
                      <w:bCs/>
                      <w:color w:val="000000"/>
                      <w:kern w:val="24"/>
                      <w:sz w:val="22"/>
                      <w:szCs w:val="22"/>
                    </w:rPr>
                    <w:t xml:space="preserve">Stakeholder, Province &amp; </w:t>
                  </w:r>
                  <w:r w:rsidRPr="00732FCE">
                    <w:rPr>
                      <w:rFonts w:asciiTheme="minorHAnsi" w:hAnsiTheme="minorHAnsi" w:cs="Arial"/>
                      <w:b/>
                      <w:bCs/>
                      <w:color w:val="000000"/>
                      <w:kern w:val="24"/>
                      <w:sz w:val="22"/>
                      <w:szCs w:val="22"/>
                    </w:rPr>
                    <w:t>Product</w:t>
                  </w:r>
                  <w:r>
                    <w:rPr>
                      <w:rFonts w:asciiTheme="minorHAnsi" w:hAnsiTheme="minorHAnsi" w:cs="Arial"/>
                      <w:b/>
                      <w:bCs/>
                      <w:color w:val="000000"/>
                      <w:kern w:val="24"/>
                      <w:sz w:val="22"/>
                      <w:szCs w:val="22"/>
                    </w:rPr>
                    <w:t xml:space="preserve"> </w:t>
                  </w:r>
                </w:p>
              </w:txbxContent>
            </v:textbox>
            <w10:wrap anchorx="margin"/>
          </v:shape>
        </w:pict>
      </w:r>
      <w:r w:rsidR="005847D2">
        <w:rPr>
          <w:noProof/>
        </w:rPr>
        <w:drawing>
          <wp:inline distT="0" distB="0" distL="0" distR="0">
            <wp:extent cx="5943600" cy="40392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943600" cy="4039235"/>
                    </a:xfrm>
                    <a:prstGeom prst="rect">
                      <a:avLst/>
                    </a:prstGeom>
                  </pic:spPr>
                </pic:pic>
              </a:graphicData>
            </a:graphic>
          </wp:inline>
        </w:drawing>
      </w:r>
    </w:p>
    <w:p w:rsidR="00094442" w:rsidRDefault="00094442" w:rsidP="00B273C3">
      <w:pPr>
        <w:jc w:val="both"/>
      </w:pPr>
      <w:r w:rsidRPr="004F6475">
        <w:t xml:space="preserve">The Header bar displays the Reporting Rate </w:t>
      </w:r>
      <w:r>
        <w:t>i.e. rate of stores reported</w:t>
      </w:r>
      <w:r w:rsidRPr="004F6475">
        <w:t xml:space="preserve"> on the left side </w:t>
      </w:r>
      <w:r>
        <w:t xml:space="preserve">while on the right side, </w:t>
      </w:r>
      <w:r w:rsidRPr="004F6475">
        <w:t>the Availa</w:t>
      </w:r>
      <w:r>
        <w:t>bility Rate i.e. rate of stock available is shown</w:t>
      </w:r>
      <w:r w:rsidRPr="004F6475">
        <w:t xml:space="preserve">. </w:t>
      </w:r>
      <w:r>
        <w:t xml:space="preserve">You can click the </w:t>
      </w:r>
      <w:r>
        <w:rPr>
          <w:noProof/>
        </w:rPr>
        <w:drawing>
          <wp:inline distT="0" distB="0" distL="0" distR="0">
            <wp:extent cx="219048" cy="161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ic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9048" cy="161905"/>
                    </a:xfrm>
                    <a:prstGeom prst="rect">
                      <a:avLst/>
                    </a:prstGeom>
                  </pic:spPr>
                </pic:pic>
              </a:graphicData>
            </a:graphic>
          </wp:inline>
        </w:drawing>
      </w:r>
      <w:r>
        <w:t xml:space="preserve"> icon to open the Reporting Rate and Stock Availability rate reports directly.</w:t>
      </w:r>
    </w:p>
    <w:p w:rsidR="001C0B98" w:rsidRDefault="00094442" w:rsidP="001C0B98">
      <w:pPr>
        <w:jc w:val="both"/>
      </w:pPr>
      <w:r>
        <w:rPr>
          <w:noProof/>
        </w:rPr>
        <w:drawing>
          <wp:anchor distT="0" distB="0" distL="114300" distR="114300" simplePos="0" relativeHeight="252105728" behindDoc="0" locked="0" layoutInCell="1" allowOverlap="1">
            <wp:simplePos x="0" y="0"/>
            <wp:positionH relativeFrom="margin">
              <wp:align>right</wp:align>
            </wp:positionH>
            <wp:positionV relativeFrom="paragraph">
              <wp:posOffset>3175</wp:posOffset>
            </wp:positionV>
            <wp:extent cx="1354455" cy="55245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54455" cy="552450"/>
                    </a:xfrm>
                    <a:prstGeom prst="rect">
                      <a:avLst/>
                    </a:prstGeom>
                  </pic:spPr>
                </pic:pic>
              </a:graphicData>
            </a:graphic>
          </wp:anchor>
        </w:drawing>
      </w:r>
      <w:r>
        <w:t xml:space="preserve">Click on </w:t>
      </w:r>
      <w:r w:rsidRPr="004F6475">
        <w:rPr>
          <w:b/>
        </w:rPr>
        <w:t>Reporting Rate</w:t>
      </w:r>
      <w:r>
        <w:t xml:space="preserve"> to view the warehouse stores which have not reported for a particular month.</w:t>
      </w:r>
    </w:p>
    <w:p w:rsidR="00094442" w:rsidRPr="00827C79" w:rsidRDefault="00094442" w:rsidP="001C0B98">
      <w:pPr>
        <w:jc w:val="both"/>
      </w:pPr>
      <w:r>
        <w:rPr>
          <w:noProof/>
        </w:rPr>
        <w:lastRenderedPageBreak/>
        <w:drawing>
          <wp:anchor distT="0" distB="0" distL="114300" distR="114300" simplePos="0" relativeHeight="252106752" behindDoc="0" locked="0" layoutInCell="1" allowOverlap="1">
            <wp:simplePos x="0" y="0"/>
            <wp:positionH relativeFrom="margin">
              <wp:posOffset>4591050</wp:posOffset>
            </wp:positionH>
            <wp:positionV relativeFrom="paragraph">
              <wp:posOffset>27940</wp:posOffset>
            </wp:positionV>
            <wp:extent cx="1337310" cy="57721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37310" cy="577215"/>
                    </a:xfrm>
                    <a:prstGeom prst="rect">
                      <a:avLst/>
                    </a:prstGeom>
                  </pic:spPr>
                </pic:pic>
              </a:graphicData>
            </a:graphic>
          </wp:anchor>
        </w:drawing>
      </w:r>
      <w:r w:rsidRPr="009D16E3">
        <w:t>Click</w:t>
      </w:r>
      <w:r w:rsidRPr="004F6475">
        <w:t xml:space="preserve"> on </w:t>
      </w:r>
      <w:r w:rsidRPr="004F6475">
        <w:rPr>
          <w:b/>
        </w:rPr>
        <w:t xml:space="preserve">Availability Rate </w:t>
      </w:r>
      <w:r w:rsidRPr="004F6475">
        <w:t xml:space="preserve">to view the </w:t>
      </w:r>
      <w:r>
        <w:t>stock availability rate at</w:t>
      </w:r>
      <w:r w:rsidRPr="004F6475">
        <w:t xml:space="preserve"> </w:t>
      </w:r>
      <w:r>
        <w:t>selected level i.e. National, Provincial and District level</w:t>
      </w:r>
      <w:r w:rsidRPr="004F6475">
        <w:t>.</w:t>
      </w:r>
    </w:p>
    <w:p w:rsidR="00094442" w:rsidRPr="009146CE" w:rsidRDefault="00094442" w:rsidP="00B273C3">
      <w:r>
        <w:rPr>
          <w:b/>
          <w:noProof/>
        </w:rPr>
        <w:drawing>
          <wp:anchor distT="0" distB="0" distL="114300" distR="114300" simplePos="0" relativeHeight="252107776" behindDoc="0" locked="0" layoutInCell="1" allowOverlap="1">
            <wp:simplePos x="0" y="0"/>
            <wp:positionH relativeFrom="margin">
              <wp:align>right</wp:align>
            </wp:positionH>
            <wp:positionV relativeFrom="paragraph">
              <wp:posOffset>81280</wp:posOffset>
            </wp:positionV>
            <wp:extent cx="3002915" cy="372745"/>
            <wp:effectExtent l="0" t="0" r="6985" b="825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MOS Legend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02915" cy="372745"/>
                    </a:xfrm>
                    <a:prstGeom prst="rect">
                      <a:avLst/>
                    </a:prstGeom>
                  </pic:spPr>
                </pic:pic>
              </a:graphicData>
            </a:graphic>
          </wp:anchor>
        </w:drawing>
      </w:r>
      <w:r w:rsidRPr="002C30BD">
        <w:t>MOS</w:t>
      </w:r>
      <w:r>
        <w:t xml:space="preserve"> legends display the MOS Stock values.</w:t>
      </w:r>
      <w:r>
        <w:rPr>
          <w:b/>
        </w:rPr>
        <w:t xml:space="preserve"> </w:t>
      </w:r>
      <w:r w:rsidRPr="00467E3E">
        <w:t>Black box represents Unknow</w:t>
      </w:r>
      <w:r>
        <w:t>n</w:t>
      </w:r>
      <w:r w:rsidRPr="00467E3E">
        <w:t xml:space="preserve"> value.</w:t>
      </w:r>
    </w:p>
    <w:p w:rsidR="00094442" w:rsidRPr="00515738" w:rsidRDefault="00094442" w:rsidP="00B273C3">
      <w:pPr>
        <w:rPr>
          <w:rFonts w:ascii="Arial Rounded MT Bold" w:hAnsi="Arial Rounded MT Bold"/>
          <w:b/>
          <w:sz w:val="32"/>
        </w:rPr>
      </w:pPr>
      <w:r w:rsidRPr="00515738">
        <w:rPr>
          <w:rFonts w:ascii="Arial Rounded MT Bold" w:hAnsi="Arial Rounded MT Bold"/>
          <w:b/>
          <w:sz w:val="32"/>
        </w:rPr>
        <w:t>Filters</w:t>
      </w:r>
    </w:p>
    <w:p w:rsidR="00094442" w:rsidRDefault="00094442" w:rsidP="00B273C3">
      <w:pPr>
        <w:rPr>
          <w:rFonts w:cstheme="minorHAnsi"/>
        </w:rPr>
      </w:pPr>
      <w:r>
        <w:rPr>
          <w:rFonts w:cstheme="minorHAnsi"/>
        </w:rPr>
        <w:t xml:space="preserve">You can use </w:t>
      </w:r>
      <w:r w:rsidRPr="000D2084">
        <w:rPr>
          <w:rFonts w:cstheme="minorHAnsi"/>
        </w:rPr>
        <w:t>Month, Year, Province/Region and Product</w:t>
      </w:r>
      <w:r>
        <w:rPr>
          <w:rFonts w:cstheme="minorHAnsi"/>
        </w:rPr>
        <w:t xml:space="preserve"> filters to filter values in the table. </w:t>
      </w:r>
    </w:p>
    <w:p w:rsidR="00094442" w:rsidRPr="00F4633D" w:rsidRDefault="00094442" w:rsidP="00B273C3">
      <w:pPr>
        <w:spacing w:before="120" w:after="120"/>
        <w:rPr>
          <w:rFonts w:cstheme="minorHAnsi"/>
        </w:rPr>
      </w:pPr>
      <w:r>
        <w:rPr>
          <w:rFonts w:cstheme="minorHAnsi"/>
          <w:noProof/>
        </w:rPr>
        <w:drawing>
          <wp:inline distT="0" distB="0" distL="0" distR="0">
            <wp:extent cx="5943600" cy="568325"/>
            <wp:effectExtent l="0" t="0" r="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filter_district.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568325"/>
                    </a:xfrm>
                    <a:prstGeom prst="rect">
                      <a:avLst/>
                    </a:prstGeom>
                  </pic:spPr>
                </pic:pic>
              </a:graphicData>
            </a:graphic>
          </wp:inline>
        </w:drawing>
      </w:r>
    </w:p>
    <w:p w:rsidR="001C0B98" w:rsidRDefault="001C0B98">
      <w:pPr>
        <w:spacing w:before="0" w:after="200" w:line="276" w:lineRule="auto"/>
        <w:rPr>
          <w:rFonts w:ascii="Arial Rounded MT Bold" w:hAnsi="Arial Rounded MT Bold"/>
          <w:b/>
          <w:sz w:val="32"/>
        </w:rPr>
      </w:pPr>
      <w:r>
        <w:rPr>
          <w:rFonts w:ascii="Arial Rounded MT Bold" w:hAnsi="Arial Rounded MT Bold"/>
          <w:b/>
          <w:sz w:val="32"/>
        </w:rPr>
        <w:br w:type="page"/>
      </w:r>
    </w:p>
    <w:p w:rsidR="00094442" w:rsidRPr="00515738" w:rsidRDefault="00094442" w:rsidP="00B273C3">
      <w:pPr>
        <w:rPr>
          <w:rFonts w:ascii="Arial Rounded MT Bold" w:hAnsi="Arial Rounded MT Bold"/>
          <w:b/>
          <w:sz w:val="32"/>
        </w:rPr>
      </w:pPr>
      <w:r>
        <w:rPr>
          <w:rFonts w:ascii="Arial Rounded MT Bold" w:hAnsi="Arial Rounded MT Bold"/>
          <w:b/>
          <w:sz w:val="32"/>
        </w:rPr>
        <w:lastRenderedPageBreak/>
        <w:t>Report Table</w:t>
      </w:r>
    </w:p>
    <w:p w:rsidR="00094442" w:rsidRPr="00131301" w:rsidRDefault="00094442" w:rsidP="00094442">
      <w:pPr>
        <w:pStyle w:val="ListParagraph"/>
        <w:numPr>
          <w:ilvl w:val="0"/>
          <w:numId w:val="10"/>
        </w:numPr>
        <w:spacing w:before="120" w:after="120"/>
        <w:ind w:right="288"/>
        <w:contextualSpacing w:val="0"/>
        <w:rPr>
          <w:b/>
          <w:sz w:val="14"/>
          <w:szCs w:val="28"/>
        </w:rPr>
      </w:pPr>
      <w:r>
        <w:rPr>
          <w:rFonts w:cstheme="minorHAnsi"/>
          <w:b/>
        </w:rPr>
        <w:t>Districts</w:t>
      </w:r>
      <w:r w:rsidRPr="00131301">
        <w:rPr>
          <w:rFonts w:cstheme="minorHAnsi"/>
        </w:rPr>
        <w:t xml:space="preserve">: </w:t>
      </w:r>
      <w:r>
        <w:rPr>
          <w:rFonts w:cstheme="minorHAnsi"/>
        </w:rPr>
        <w:t xml:space="preserve">It </w:t>
      </w:r>
      <w:r w:rsidRPr="00131301">
        <w:rPr>
          <w:rFonts w:cstheme="minorHAnsi"/>
        </w:rPr>
        <w:t xml:space="preserve">displays the list of </w:t>
      </w:r>
      <w:r>
        <w:rPr>
          <w:rFonts w:cstheme="minorHAnsi"/>
        </w:rPr>
        <w:t xml:space="preserve">districts. </w:t>
      </w:r>
    </w:p>
    <w:p w:rsidR="00094442" w:rsidRPr="00131301" w:rsidRDefault="00094442" w:rsidP="00094442">
      <w:pPr>
        <w:pStyle w:val="ListParagraph"/>
        <w:numPr>
          <w:ilvl w:val="0"/>
          <w:numId w:val="10"/>
        </w:numPr>
        <w:spacing w:before="120" w:after="120"/>
        <w:ind w:right="288"/>
        <w:contextualSpacing w:val="0"/>
        <w:rPr>
          <w:b/>
          <w:sz w:val="14"/>
          <w:szCs w:val="28"/>
        </w:rPr>
      </w:pPr>
      <w:r>
        <w:rPr>
          <w:rFonts w:cstheme="minorHAnsi"/>
          <w:b/>
        </w:rPr>
        <w:t>Consumption:</w:t>
      </w:r>
      <w:r w:rsidRPr="00664A15">
        <w:rPr>
          <w:rFonts w:cstheme="minorHAnsi"/>
        </w:rPr>
        <w:t xml:space="preserve"> </w:t>
      </w:r>
      <w:r>
        <w:rPr>
          <w:rFonts w:cstheme="minorHAnsi"/>
        </w:rPr>
        <w:t xml:space="preserve">It </w:t>
      </w:r>
      <w:r w:rsidRPr="00664A15">
        <w:rPr>
          <w:rFonts w:cstheme="minorHAnsi"/>
        </w:rPr>
        <w:t>displays the</w:t>
      </w:r>
      <w:r>
        <w:rPr>
          <w:rFonts w:cstheme="minorHAnsi"/>
        </w:rPr>
        <w:t xml:space="preserve"> consumption data of contraceptives for the last reported month. The data for each product is the sum of all reporting levels.</w:t>
      </w:r>
    </w:p>
    <w:p w:rsidR="00094442" w:rsidRPr="00F52003" w:rsidRDefault="00094442" w:rsidP="00094442">
      <w:pPr>
        <w:pStyle w:val="ListParagraph"/>
        <w:numPr>
          <w:ilvl w:val="0"/>
          <w:numId w:val="10"/>
        </w:numPr>
        <w:spacing w:before="120" w:after="120"/>
        <w:ind w:right="288"/>
        <w:contextualSpacing w:val="0"/>
        <w:jc w:val="both"/>
        <w:rPr>
          <w:b/>
          <w:sz w:val="14"/>
          <w:szCs w:val="28"/>
        </w:rPr>
      </w:pPr>
      <w:r w:rsidRPr="00427A6A">
        <w:rPr>
          <w:rFonts w:cstheme="minorHAnsi"/>
          <w:b/>
        </w:rPr>
        <w:t>Average Monthly Consumption</w:t>
      </w:r>
      <w:r>
        <w:rPr>
          <w:rFonts w:cstheme="minorHAnsi"/>
          <w:b/>
        </w:rPr>
        <w:t xml:space="preserve"> (AMC): </w:t>
      </w:r>
      <w:r>
        <w:rPr>
          <w:rFonts w:cstheme="minorHAnsi"/>
        </w:rPr>
        <w:t>It</w:t>
      </w:r>
      <w:r w:rsidRPr="00F52003">
        <w:rPr>
          <w:rFonts w:cstheme="minorHAnsi"/>
        </w:rPr>
        <w:t xml:space="preserve"> is calculated as average of aggregated consumption of the last three non-zero consumption months. </w:t>
      </w:r>
    </w:p>
    <w:p w:rsidR="00094442" w:rsidRPr="00A62800" w:rsidRDefault="00094442" w:rsidP="00094442">
      <w:pPr>
        <w:pStyle w:val="ListParagraph"/>
        <w:numPr>
          <w:ilvl w:val="0"/>
          <w:numId w:val="10"/>
        </w:numPr>
        <w:spacing w:before="120" w:after="120"/>
        <w:ind w:right="288"/>
        <w:contextualSpacing w:val="0"/>
        <w:jc w:val="both"/>
        <w:rPr>
          <w:b/>
          <w:sz w:val="14"/>
          <w:szCs w:val="28"/>
        </w:rPr>
      </w:pPr>
      <w:r>
        <w:rPr>
          <w:rFonts w:cstheme="minorHAnsi"/>
          <w:b/>
        </w:rPr>
        <w:t>Stock on Hand (SOH):</w:t>
      </w:r>
      <w:r w:rsidRPr="007C2E1E">
        <w:rPr>
          <w:rFonts w:cstheme="minorHAnsi"/>
        </w:rPr>
        <w:t xml:space="preserve"> </w:t>
      </w:r>
      <w:r>
        <w:rPr>
          <w:rFonts w:cstheme="minorHAnsi"/>
        </w:rPr>
        <w:t xml:space="preserve">It is </w:t>
      </w:r>
      <w:r w:rsidRPr="007C2E1E">
        <w:rPr>
          <w:rFonts w:cstheme="minorHAnsi"/>
        </w:rPr>
        <w:t>the amount of product on han</w:t>
      </w:r>
      <w:r>
        <w:rPr>
          <w:rFonts w:cstheme="minorHAnsi"/>
        </w:rPr>
        <w:t>d in order to monitor stock positions and anticipate stock outs in advance.</w:t>
      </w:r>
    </w:p>
    <w:p w:rsidR="005847D2" w:rsidRPr="005847D2" w:rsidRDefault="00094442" w:rsidP="005847D2">
      <w:pPr>
        <w:pStyle w:val="ListParagraph"/>
        <w:numPr>
          <w:ilvl w:val="0"/>
          <w:numId w:val="10"/>
        </w:numPr>
        <w:spacing w:before="120" w:after="120"/>
        <w:ind w:right="288"/>
        <w:contextualSpacing w:val="0"/>
        <w:jc w:val="both"/>
        <w:rPr>
          <w:b/>
          <w:sz w:val="14"/>
          <w:szCs w:val="28"/>
        </w:rPr>
      </w:pPr>
      <w:r>
        <w:rPr>
          <w:rFonts w:cstheme="minorHAnsi"/>
          <w:b/>
        </w:rPr>
        <w:t xml:space="preserve">Months of Stock (MOS): </w:t>
      </w:r>
      <w:r>
        <w:rPr>
          <w:rFonts w:cstheme="minorHAnsi"/>
        </w:rPr>
        <w:t>It</w:t>
      </w:r>
      <w:r w:rsidRPr="007C2E1E">
        <w:rPr>
          <w:rFonts w:cstheme="minorHAnsi"/>
        </w:rPr>
        <w:t xml:space="preserve"> is the </w:t>
      </w:r>
      <w:r>
        <w:rPr>
          <w:rFonts w:cstheme="minorHAnsi"/>
        </w:rPr>
        <w:t xml:space="preserve">estimate of </w:t>
      </w:r>
      <w:r w:rsidRPr="007C2E1E">
        <w:rPr>
          <w:rFonts w:cstheme="minorHAnsi"/>
        </w:rPr>
        <w:t>number of months th</w:t>
      </w:r>
      <w:r>
        <w:rPr>
          <w:rFonts w:cstheme="minorHAnsi"/>
        </w:rPr>
        <w:t>e</w:t>
      </w:r>
      <w:r w:rsidRPr="007C2E1E">
        <w:rPr>
          <w:rFonts w:cstheme="minorHAnsi"/>
        </w:rPr>
        <w:t xml:space="preserve"> stock will last. This calculation is based on average monthly consumption.</w:t>
      </w:r>
    </w:p>
    <w:p w:rsidR="00094442" w:rsidRPr="00F4633D" w:rsidRDefault="00094442" w:rsidP="00B273C3">
      <w:pPr>
        <w:spacing w:before="120" w:after="120"/>
        <w:jc w:val="center"/>
        <w:rPr>
          <w:rFonts w:cstheme="minorHAnsi"/>
        </w:rPr>
      </w:pPr>
      <w:r>
        <w:rPr>
          <w:noProof/>
        </w:rPr>
        <w:drawing>
          <wp:inline distT="0" distB="0" distL="0" distR="0">
            <wp:extent cx="5900420" cy="2276242"/>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srcRect t="21383"/>
                    <a:stretch/>
                  </pic:blipFill>
                  <pic:spPr bwMode="auto">
                    <a:xfrm>
                      <a:off x="0" y="0"/>
                      <a:ext cx="5929246" cy="2287362"/>
                    </a:xfrm>
                    <a:prstGeom prst="rect">
                      <a:avLst/>
                    </a:prstGeom>
                    <a:ln>
                      <a:noFill/>
                    </a:ln>
                    <a:extLst>
                      <a:ext uri="{53640926-AAD7-44D8-BBD7-CCE9431645EC}">
                        <a14:shadowObscured xmlns:a14="http://schemas.microsoft.com/office/drawing/2010/main"/>
                      </a:ext>
                    </a:extLst>
                  </pic:spPr>
                </pic:pic>
              </a:graphicData>
            </a:graphic>
          </wp:inline>
        </w:drawing>
      </w:r>
    </w:p>
    <w:p w:rsidR="00094442" w:rsidRDefault="00094442">
      <w:pPr>
        <w:spacing w:before="0" w:after="200" w:line="276" w:lineRule="auto"/>
        <w:rPr>
          <w:rFonts w:ascii="Arial Rounded MT Bold" w:hAnsi="Arial Rounded MT Bold" w:cs="Times New Roman"/>
          <w:b/>
          <w:bCs/>
          <w:sz w:val="32"/>
        </w:rPr>
      </w:pPr>
      <w:bookmarkStart w:id="130" w:name="_Toc409187165"/>
      <w:r>
        <w:br w:type="page"/>
      </w:r>
    </w:p>
    <w:p w:rsidR="00094442" w:rsidRPr="009B541F" w:rsidRDefault="00094442" w:rsidP="00B273C3">
      <w:pPr>
        <w:pStyle w:val="Heading3"/>
      </w:pPr>
      <w:bookmarkStart w:id="131" w:name="_Toc412803420"/>
      <w:r w:rsidRPr="009B541F">
        <w:lastRenderedPageBreak/>
        <w:t xml:space="preserve">District </w:t>
      </w:r>
      <w:r>
        <w:t>Stock</w:t>
      </w:r>
      <w:r w:rsidRPr="009B541F">
        <w:t xml:space="preserve"> </w:t>
      </w:r>
      <w:r>
        <w:t xml:space="preserve">Yearly </w:t>
      </w:r>
      <w:r w:rsidRPr="009940B1">
        <w:t>Report</w:t>
      </w:r>
      <w:bookmarkEnd w:id="130"/>
      <w:bookmarkEnd w:id="131"/>
    </w:p>
    <w:p w:rsidR="00094442" w:rsidRPr="00236D9A" w:rsidRDefault="00097E4E" w:rsidP="00B273C3">
      <w:pPr>
        <w:jc w:val="both"/>
        <w:rPr>
          <w:rFonts w:cstheme="minorHAnsi"/>
        </w:rPr>
      </w:pPr>
      <w:r>
        <w:rPr>
          <w:rFonts w:cstheme="minorHAnsi"/>
          <w:noProof/>
        </w:rPr>
        <w:pict>
          <v:shape id="_x0000_s1039" type="#_x0000_t62" style="position:absolute;left:0;text-align:left;margin-left:175.5pt;margin-top:85.95pt;width:115.5pt;height:51.75pt;z-index:2520832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" adj="18219,24431" fillcolor="window" strokecolor="windowText" strokeweight=".25pt">
            <v:textbox>
              <w:txbxContent>
                <w:p w:rsidR="005847D2" w:rsidRPr="00732FCE" w:rsidRDefault="005847D2" w:rsidP="000D2084">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Select Province, Stakeholder, Product &amp; Type</w:t>
                  </w:r>
                </w:p>
              </w:txbxContent>
            </v:textbox>
            <w10:wrap anchorx="margin"/>
          </v:shape>
        </w:pict>
      </w:r>
      <w:r w:rsidR="00094442" w:rsidRPr="009146CE">
        <w:rPr>
          <w:rFonts w:cstheme="minorHAnsi"/>
        </w:rPr>
        <w:t>This</w:t>
      </w:r>
      <w:r w:rsidR="00094442" w:rsidRPr="00236D9A">
        <w:rPr>
          <w:rFonts w:cstheme="minorHAnsi"/>
        </w:rPr>
        <w:t xml:space="preserve"> report shows month wise stock issued or received for any stakeholder in a particular district of a province</w:t>
      </w:r>
      <w:r w:rsidR="00094442">
        <w:rPr>
          <w:rFonts w:cstheme="minorHAnsi"/>
        </w:rPr>
        <w:t xml:space="preserve"> for the previous year</w:t>
      </w:r>
      <w:r w:rsidR="00094442" w:rsidRPr="00236D9A">
        <w:rPr>
          <w:rFonts w:cstheme="minorHAnsi"/>
        </w:rPr>
        <w:t xml:space="preserve">. User is provided with a set of filters that </w:t>
      </w:r>
      <w:r w:rsidR="00094442">
        <w:rPr>
          <w:rFonts w:cstheme="minorHAnsi"/>
        </w:rPr>
        <w:t>are</w:t>
      </w:r>
      <w:r w:rsidR="00094442" w:rsidRPr="00236D9A">
        <w:rPr>
          <w:rFonts w:cstheme="minorHAnsi"/>
        </w:rPr>
        <w:t xml:space="preserve"> helpful to extract data by province, month, year, or stakeholder. Type filter provides an option to show received or issued stock.</w:t>
      </w:r>
    </w:p>
    <w:p w:rsidR="00094442" w:rsidRDefault="00097E4E" w:rsidP="00B273C3">
      <w:pPr>
        <w:jc w:val="both"/>
        <w:rPr>
          <w:rFonts w:asciiTheme="minorHAnsi" w:hAnsiTheme="minorHAnsi" w:cstheme="minorHAnsi"/>
        </w:rPr>
      </w:pPr>
      <w:r>
        <w:rPr>
          <w:rFonts w:asciiTheme="minorHAnsi" w:hAnsiTheme="minorHAnsi" w:cstheme="minorHAnsi"/>
          <w:noProof/>
        </w:rPr>
        <w:pict>
          <v:shape id="_x0000_s1040" type="#_x0000_t62" style="position:absolute;left:0;text-align:left;margin-left:54pt;margin-top:181.75pt;width:117pt;height:51pt;z-index:2520842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" adj="14719,21794" fillcolor="window" strokecolor="windowText" strokeweight=".25pt">
            <v:textbox>
              <w:txbxContent>
                <w:p w:rsidR="005847D2" w:rsidRPr="00732FCE" w:rsidRDefault="005847D2" w:rsidP="000D2084">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Report for each district is displayed in the report table</w:t>
                  </w:r>
                </w:p>
              </w:txbxContent>
            </v:textbox>
            <w10:wrap anchorx="margin"/>
          </v:shape>
        </w:pict>
      </w:r>
      <w:r>
        <w:rPr>
          <w:rFonts w:asciiTheme="minorHAnsi" w:hAnsiTheme="minorHAnsi" w:cstheme="minorHAnsi"/>
          <w:noProof/>
        </w:rPr>
        <w:pict>
          <v:shape id="_x0000_s1041" type="#_x0000_t62" style="position:absolute;left:0;text-align:left;margin-left:45pt;margin-top:87pt;width:81.75pt;height:35.25pt;z-index:2520852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" adj="1688,-11313" fillcolor="window" strokecolor="windowText" strokeweight=".25pt">
            <v:textbox>
              <w:txbxContent>
                <w:p w:rsidR="005847D2" w:rsidRPr="00732FCE" w:rsidRDefault="005847D2" w:rsidP="00B13AC4">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Select Month &amp; Year</w:t>
                  </w:r>
                </w:p>
              </w:txbxContent>
            </v:textbox>
            <w10:wrap anchorx="margin"/>
          </v:shape>
        </w:pict>
      </w:r>
      <w:r>
        <w:rPr>
          <w:rFonts w:asciiTheme="minorHAnsi" w:hAnsiTheme="minorHAnsi" w:cstheme="minorHAnsi"/>
          <w:noProof/>
        </w:rPr>
        <w:pict>
          <v:shape id="_x0000_s1042" type="#_x0000_t62" style="position:absolute;left:0;text-align:left;margin-left:379.15pt;margin-top:14.55pt;width:59.55pt;height:23.85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" adj="18642,29583" fillcolor="window" strokecolor="windowText" strokeweight=".25pt">
            <v:textbox>
              <w:txbxContent>
                <w:p w:rsidR="005847D2" w:rsidRPr="00732FCE" w:rsidRDefault="005847D2" w:rsidP="000D2084">
                  <w:pPr>
                    <w:pStyle w:val="NormalWeb"/>
                    <w:spacing w:before="0" w:beforeAutospacing="0" w:after="200" w:afterAutospacing="0"/>
                    <w:textAlignment w:val="baseline"/>
                    <w:rPr>
                      <w:b/>
                      <w:bCs/>
                    </w:rPr>
                  </w:pPr>
                  <w:r w:rsidRPr="00732FCE">
                    <w:rPr>
                      <w:rFonts w:ascii="Calibri" w:hAnsi="Calibri" w:cs="Arial"/>
                      <w:b/>
                      <w:bCs/>
                      <w:color w:val="000000" w:themeColor="text1"/>
                      <w:kern w:val="24"/>
                      <w:sz w:val="22"/>
                      <w:szCs w:val="22"/>
                    </w:rPr>
                    <w:t>Click GO.</w:t>
                  </w:r>
                </w:p>
              </w:txbxContent>
            </v:textbox>
          </v:shape>
        </w:pict>
      </w:r>
      <w:r w:rsidR="005847D2">
        <w:rPr>
          <w:noProof/>
        </w:rPr>
        <w:drawing>
          <wp:inline distT="0" distB="0" distL="0" distR="0">
            <wp:extent cx="5943600" cy="3220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943600" cy="3220720"/>
                    </a:xfrm>
                    <a:prstGeom prst="rect">
                      <a:avLst/>
                    </a:prstGeom>
                  </pic:spPr>
                </pic:pic>
              </a:graphicData>
            </a:graphic>
          </wp:inline>
        </w:drawing>
      </w:r>
      <w:r w:rsidR="00094442">
        <w:rPr>
          <w:rFonts w:asciiTheme="minorHAnsi" w:hAnsiTheme="minorHAnsi" w:cstheme="minorHAnsi"/>
        </w:rPr>
        <w:t xml:space="preserve"> </w:t>
      </w:r>
    </w:p>
    <w:p w:rsidR="00094442" w:rsidRDefault="00094442" w:rsidP="00B273C3">
      <w:pPr>
        <w:jc w:val="both"/>
        <w:rPr>
          <w:rFonts w:cstheme="minorHAnsi"/>
        </w:rPr>
      </w:pPr>
      <w:r>
        <w:rPr>
          <w:rFonts w:cstheme="minorHAnsi"/>
        </w:rPr>
        <w:t xml:space="preserve">You can filter data on the basis of month, year, province, stakeholder, product and indicator. There are four indicators present which include: </w:t>
      </w:r>
    </w:p>
    <w:p w:rsidR="00094442" w:rsidRDefault="00094442" w:rsidP="00B273C3">
      <w:pPr>
        <w:jc w:val="both"/>
        <w:rPr>
          <w:rFonts w:cstheme="minorHAnsi"/>
        </w:rPr>
      </w:pPr>
      <w:r>
        <w:rPr>
          <w:noProof/>
        </w:rPr>
        <w:drawing>
          <wp:anchor distT="0" distB="0" distL="114300" distR="114300" simplePos="0" relativeHeight="252108800" behindDoc="0" locked="0" layoutInCell="1" allowOverlap="1">
            <wp:simplePos x="0" y="0"/>
            <wp:positionH relativeFrom="margin">
              <wp:align>right</wp:align>
            </wp:positionH>
            <wp:positionV relativeFrom="paragraph">
              <wp:posOffset>6985</wp:posOffset>
            </wp:positionV>
            <wp:extent cx="1066165" cy="1228090"/>
            <wp:effectExtent l="0" t="0" r="63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66165" cy="1228090"/>
                    </a:xfrm>
                    <a:prstGeom prst="rect">
                      <a:avLst/>
                    </a:prstGeom>
                  </pic:spPr>
                </pic:pic>
              </a:graphicData>
            </a:graphic>
          </wp:anchor>
        </w:drawing>
      </w:r>
      <w:r w:rsidRPr="001911E8">
        <w:rPr>
          <w:rFonts w:cstheme="minorHAnsi"/>
          <w:b/>
        </w:rPr>
        <w:t>Issue:</w:t>
      </w:r>
      <w:r>
        <w:rPr>
          <w:rFonts w:cstheme="minorHAnsi"/>
        </w:rPr>
        <w:t xml:space="preserve"> Stock issued from district stores to health facilities (field)</w:t>
      </w:r>
    </w:p>
    <w:p w:rsidR="00094442" w:rsidRDefault="00094442" w:rsidP="00B273C3">
      <w:pPr>
        <w:tabs>
          <w:tab w:val="left" w:pos="2003"/>
        </w:tabs>
        <w:jc w:val="both"/>
        <w:rPr>
          <w:rFonts w:cstheme="minorHAnsi"/>
        </w:rPr>
      </w:pPr>
      <w:r w:rsidRPr="001911E8">
        <w:rPr>
          <w:rFonts w:cstheme="minorHAnsi"/>
          <w:b/>
        </w:rPr>
        <w:t>Receive:</w:t>
      </w:r>
      <w:r>
        <w:rPr>
          <w:rFonts w:cstheme="minorHAnsi"/>
        </w:rPr>
        <w:t xml:space="preserve"> Stock received from central warehouse Karachi</w:t>
      </w:r>
    </w:p>
    <w:p w:rsidR="00094442" w:rsidRDefault="00094442" w:rsidP="00B273C3">
      <w:pPr>
        <w:tabs>
          <w:tab w:val="left" w:pos="2003"/>
        </w:tabs>
        <w:jc w:val="both"/>
        <w:rPr>
          <w:rFonts w:cstheme="minorHAnsi"/>
        </w:rPr>
      </w:pPr>
      <w:r w:rsidRPr="001911E8">
        <w:rPr>
          <w:rFonts w:cstheme="minorHAnsi"/>
          <w:b/>
        </w:rPr>
        <w:t>Consumption:</w:t>
      </w:r>
      <w:r>
        <w:rPr>
          <w:rFonts w:cstheme="minorHAnsi"/>
        </w:rPr>
        <w:t xml:space="preserve"> Stock issued to the end users from health facilities in the district</w:t>
      </w:r>
    </w:p>
    <w:p w:rsidR="00094442" w:rsidRPr="00094442" w:rsidRDefault="00094442" w:rsidP="00094442">
      <w:pPr>
        <w:tabs>
          <w:tab w:val="left" w:pos="2003"/>
        </w:tabs>
        <w:jc w:val="both"/>
        <w:rPr>
          <w:rFonts w:cstheme="minorHAnsi"/>
        </w:rPr>
      </w:pPr>
      <w:r w:rsidRPr="001911E8">
        <w:rPr>
          <w:rFonts w:cstheme="minorHAnsi"/>
          <w:b/>
        </w:rPr>
        <w:t xml:space="preserve">Stock on </w:t>
      </w:r>
      <w:r>
        <w:rPr>
          <w:rFonts w:cstheme="minorHAnsi"/>
          <w:b/>
        </w:rPr>
        <w:t xml:space="preserve">Hand: </w:t>
      </w:r>
      <w:r>
        <w:rPr>
          <w:rFonts w:cstheme="minorHAnsi"/>
        </w:rPr>
        <w:t>Stock present in all stores (district and health facilities) in the district</w:t>
      </w:r>
      <w:bookmarkStart w:id="132" w:name="_Toc409187166"/>
    </w:p>
    <w:p w:rsidR="005847D2" w:rsidRDefault="005847D2">
      <w:pPr>
        <w:spacing w:before="0" w:after="200" w:line="276" w:lineRule="auto"/>
        <w:rPr>
          <w:rFonts w:ascii="Arial Rounded MT Bold" w:hAnsi="Arial Rounded MT Bold" w:cs="Times New Roman"/>
          <w:b/>
          <w:bCs/>
          <w:sz w:val="32"/>
        </w:rPr>
      </w:pPr>
      <w:r>
        <w:lastRenderedPageBreak/>
        <w:br w:type="page"/>
      </w:r>
    </w:p>
    <w:p w:rsidR="00094442" w:rsidRPr="00E92793" w:rsidRDefault="00094442" w:rsidP="00B273C3">
      <w:pPr>
        <w:pStyle w:val="Heading3"/>
      </w:pPr>
      <w:bookmarkStart w:id="133" w:name="_Toc412803421"/>
      <w:r w:rsidRPr="00321804">
        <w:lastRenderedPageBreak/>
        <w:t>Stock Availability Report</w:t>
      </w:r>
      <w:bookmarkEnd w:id="132"/>
      <w:bookmarkEnd w:id="133"/>
    </w:p>
    <w:p w:rsidR="00094442" w:rsidRDefault="00097E4E" w:rsidP="00B273C3">
      <w:pPr>
        <w:jc w:val="both"/>
      </w:pPr>
      <w:r>
        <w:rPr>
          <w:noProof/>
        </w:rPr>
        <w:pict>
          <v:shape id="_x0000_s1043" type="#_x0000_t62" style="position:absolute;left:0;text-align:left;margin-left:358.1pt;margin-top:71.1pt;width:102pt;height:56.25pt;z-index:25205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" adj="11925,25007" fillcolor="window" strokecolor="windowText" strokeweight=".25pt">
            <v:textbox>
              <w:txbxContent>
                <w:p w:rsidR="005847D2" w:rsidRPr="00732FCE" w:rsidRDefault="005847D2" w:rsidP="00E92793">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Use Filter options to filter data in the table below</w:t>
                  </w:r>
                </w:p>
              </w:txbxContent>
            </v:textbox>
          </v:shape>
        </w:pict>
      </w:r>
      <w:r w:rsidR="00094442">
        <w:t xml:space="preserve">The </w:t>
      </w:r>
      <w:r w:rsidR="00094442" w:rsidRPr="00E92793">
        <w:t>Stock Availability Report</w:t>
      </w:r>
      <w:r w:rsidR="00094442">
        <w:t xml:space="preserve"> </w:t>
      </w:r>
      <w:r w:rsidR="00094442" w:rsidRPr="00B4218F">
        <w:t xml:space="preserve">provides </w:t>
      </w:r>
      <w:r w:rsidR="00094442">
        <w:t xml:space="preserve">the availability rate and </w:t>
      </w:r>
      <w:r w:rsidR="00094442" w:rsidRPr="006D651C">
        <w:t>the months of stock for each store</w:t>
      </w:r>
      <w:r w:rsidR="00094442">
        <w:t xml:space="preserve"> and facility</w:t>
      </w:r>
      <w:r w:rsidR="00094442" w:rsidRPr="006D651C">
        <w:t xml:space="preserve">. The availability rate for </w:t>
      </w:r>
      <w:r w:rsidR="00094442">
        <w:t xml:space="preserve">central warehouse, provinces and </w:t>
      </w:r>
      <w:r w:rsidR="00094442" w:rsidRPr="006D651C">
        <w:t>districts for a particular month by stakeholder can</w:t>
      </w:r>
      <w:r w:rsidR="00094442">
        <w:t xml:space="preserve"> be</w:t>
      </w:r>
      <w:r w:rsidR="00094442" w:rsidRPr="006D651C">
        <w:t xml:space="preserve"> filte</w:t>
      </w:r>
      <w:r w:rsidR="00094442">
        <w:t xml:space="preserve">red from the menu provided. </w:t>
      </w:r>
    </w:p>
    <w:p w:rsidR="00094442" w:rsidRDefault="00097E4E" w:rsidP="00B273C3">
      <w:pPr>
        <w:jc w:val="both"/>
      </w:pPr>
      <w:r>
        <w:rPr>
          <w:noProof/>
        </w:rPr>
        <w:pict>
          <v:shape id="AutoShape 29" o:spid="_x0000_s1044" type="#_x0000_t62" style="position:absolute;left:0;text-align:left;margin-left:98.3pt;margin-top:206pt;width:120.65pt;height:44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" adj="4755,20836" fillcolor="window" strokecolor="windowText" strokeweight=".25pt">
            <v:textbox>
              <w:txbxContent>
                <w:p w:rsidR="005847D2" w:rsidRPr="002E2459" w:rsidRDefault="005847D2" w:rsidP="00572D54">
                  <w:pPr>
                    <w:pStyle w:val="NormalWeb"/>
                    <w:spacing w:before="0" w:beforeAutospacing="0" w:after="200" w:afterAutospacing="0"/>
                    <w:textAlignment w:val="baseline"/>
                    <w:rPr>
                      <w:b/>
                      <w:bCs/>
                    </w:rPr>
                  </w:pPr>
                  <w:r w:rsidRPr="002E2459">
                    <w:rPr>
                      <w:rFonts w:ascii="Calibri" w:hAnsi="Calibri" w:cs="Arial"/>
                      <w:b/>
                      <w:bCs/>
                      <w:color w:val="000000" w:themeColor="text1"/>
                      <w:kern w:val="24"/>
                      <w:sz w:val="22"/>
                      <w:szCs w:val="22"/>
                    </w:rPr>
                    <w:t>Show filtered results of Districts.</w:t>
                  </w:r>
                </w:p>
              </w:txbxContent>
            </v:textbox>
          </v:shape>
        </w:pict>
      </w:r>
      <w:r>
        <w:rPr>
          <w:noProof/>
        </w:rPr>
        <w:pict>
          <v:shape id="AutoShape 32" o:spid="_x0000_s1045" type="#_x0000_t62" style="position:absolute;left:0;text-align:left;margin-left:381.3pt;margin-top:75.8pt;width:68.65pt;height:38.05pt;z-index:2520719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" adj="18845,35033" fillcolor="window" strokecolor="windowText" strokeweight=".25pt">
            <v:textbox>
              <w:txbxContent>
                <w:p w:rsidR="005847D2" w:rsidRPr="002E2459" w:rsidRDefault="005847D2" w:rsidP="00572D54">
                  <w:pPr>
                    <w:pStyle w:val="NormalWeb"/>
                    <w:spacing w:before="0" w:beforeAutospacing="0" w:after="200" w:afterAutospacing="0"/>
                    <w:textAlignment w:val="baseline"/>
                    <w:rPr>
                      <w:b/>
                      <w:bCs/>
                    </w:rPr>
                  </w:pPr>
                  <w:r w:rsidRPr="002E2459">
                    <w:rPr>
                      <w:rFonts w:ascii="Calibri" w:hAnsi="Calibri" w:cs="Arial"/>
                      <w:b/>
                      <w:bCs/>
                      <w:color w:val="000000" w:themeColor="text1"/>
                      <w:kern w:val="24"/>
                      <w:sz w:val="22"/>
                      <w:szCs w:val="22"/>
                    </w:rPr>
                    <w:t>Generate PDF\Excel</w:t>
                  </w:r>
                </w:p>
              </w:txbxContent>
            </v:textbox>
          </v:shape>
        </w:pict>
      </w:r>
      <w:r>
        <w:rPr>
          <w:noProof/>
        </w:rPr>
        <w:pict>
          <v:shape id="AutoShape 27" o:spid="_x0000_s1046" type="#_x0000_t62" style="position:absolute;left:0;text-align:left;margin-left:238.4pt;margin-top:.45pt;width:91.5pt;height:28.5pt;z-index:252068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" adj="4420,31470" fillcolor="window" strokecolor="windowText" strokeweight=".25pt">
            <v:textbox>
              <w:txbxContent>
                <w:p w:rsidR="005847D2" w:rsidRPr="002E2459" w:rsidRDefault="005847D2" w:rsidP="00572D54">
                  <w:pPr>
                    <w:pStyle w:val="NormalWeb"/>
                    <w:spacing w:before="0" w:beforeAutospacing="0" w:after="200" w:afterAutospacing="0"/>
                    <w:textAlignment w:val="baseline"/>
                    <w:rPr>
                      <w:b/>
                      <w:bCs/>
                    </w:rPr>
                  </w:pPr>
                  <w:r w:rsidRPr="002E2459">
                    <w:rPr>
                      <w:rFonts w:ascii="Calibri" w:hAnsi="Calibri" w:cs="Arial"/>
                      <w:b/>
                      <w:bCs/>
                      <w:color w:val="000000" w:themeColor="text1"/>
                      <w:kern w:val="24"/>
                      <w:sz w:val="22"/>
                      <w:szCs w:val="22"/>
                    </w:rPr>
                    <w:t>Select province.</w:t>
                  </w:r>
                </w:p>
              </w:txbxContent>
            </v:textbox>
          </v:shape>
        </w:pict>
      </w:r>
      <w:r>
        <w:rPr>
          <w:noProof/>
        </w:rPr>
        <w:pict>
          <v:shape id="AutoShape 31" o:spid="_x0000_s1047" type="#_x0000_t62" style="position:absolute;left:0;text-align:left;margin-left:89.45pt;margin-top:118.3pt;width:134.65pt;height:43.15pt;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" adj="2391,-5617" fillcolor="window" strokecolor="windowText" strokeweight=".25pt">
            <v:textbox>
              <w:txbxContent>
                <w:p w:rsidR="005847D2" w:rsidRPr="002E2459" w:rsidRDefault="005847D2" w:rsidP="00572D54">
                  <w:pPr>
                    <w:pStyle w:val="NormalWeb"/>
                    <w:spacing w:before="0" w:beforeAutospacing="0" w:after="200" w:afterAutospacing="0"/>
                    <w:textAlignment w:val="baseline"/>
                    <w:rPr>
                      <w:b/>
                      <w:bCs/>
                    </w:rPr>
                  </w:pPr>
                  <w:r w:rsidRPr="002E2459">
                    <w:rPr>
                      <w:rFonts w:ascii="Calibri" w:hAnsi="Calibri" w:cs="Arial"/>
                      <w:b/>
                      <w:bCs/>
                      <w:color w:val="000000" w:themeColor="text1"/>
                      <w:kern w:val="24"/>
                      <w:sz w:val="22"/>
                      <w:szCs w:val="22"/>
                    </w:rPr>
                    <w:t>Show filtered results of central warehouses.</w:t>
                  </w:r>
                </w:p>
              </w:txbxContent>
            </v:textbox>
          </v:shape>
        </w:pict>
      </w:r>
      <w:r w:rsidR="005847D2">
        <w:rPr>
          <w:noProof/>
        </w:rPr>
        <w:drawing>
          <wp:inline distT="0" distB="0" distL="0" distR="0">
            <wp:extent cx="5943600" cy="35674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943600" cy="3567430"/>
                    </a:xfrm>
                    <a:prstGeom prst="rect">
                      <a:avLst/>
                    </a:prstGeom>
                  </pic:spPr>
                </pic:pic>
              </a:graphicData>
            </a:graphic>
          </wp:inline>
        </w:drawing>
      </w:r>
    </w:p>
    <w:p w:rsidR="00094442" w:rsidRDefault="00094442" w:rsidP="00B273C3">
      <w:pPr>
        <w:jc w:val="both"/>
      </w:pPr>
      <w:r>
        <w:t>The</w:t>
      </w:r>
      <w:r w:rsidRPr="00E92793">
        <w:t xml:space="preserve"> report shows the in-country available stock based on filters applie</w:t>
      </w:r>
      <w:r>
        <w:t xml:space="preserve">d at all levels of supply chain </w:t>
      </w:r>
      <w:r w:rsidRPr="00E92793">
        <w:t>and stocks are also translated in months of stock calculated from Average Monthly Consump</w:t>
      </w:r>
      <w:r>
        <w:t xml:space="preserve">tion. </w:t>
      </w:r>
      <w:r w:rsidRPr="004F6475">
        <w:t xml:space="preserve">Separate months of stock for field and store are provided </w:t>
      </w:r>
      <w:r>
        <w:t>in addition to the aggregate for</w:t>
      </w:r>
      <w:r w:rsidRPr="004F6475">
        <w:t xml:space="preserve"> the two.</w:t>
      </w:r>
      <w:r>
        <w:t xml:space="preserve"> In this report, only those stores appear which</w:t>
      </w:r>
      <w:r w:rsidRPr="00E92793">
        <w:t xml:space="preserve"> ha</w:t>
      </w:r>
      <w:r>
        <w:t>ve</w:t>
      </w:r>
      <w:r w:rsidRPr="00E92793">
        <w:t xml:space="preserve"> reported for the period applied to view the report.</w:t>
      </w:r>
    </w:p>
    <w:p w:rsidR="00094442" w:rsidRDefault="00094442" w:rsidP="00B273C3">
      <w:pPr>
        <w:jc w:val="both"/>
      </w:pPr>
    </w:p>
    <w:p w:rsidR="00094442" w:rsidRDefault="00094442" w:rsidP="00B273C3">
      <w:pPr>
        <w:rPr>
          <w:rFonts w:ascii="Arial Rounded MT Bold" w:hAnsi="Arial Rounded MT Bold"/>
          <w:b/>
          <w:sz w:val="32"/>
        </w:rPr>
      </w:pPr>
    </w:p>
    <w:p w:rsidR="00094442" w:rsidRPr="00096970" w:rsidRDefault="00094442" w:rsidP="00B273C3">
      <w:pPr>
        <w:pStyle w:val="Heading3"/>
      </w:pPr>
      <w:bookmarkStart w:id="134" w:name="_Toc409187167"/>
      <w:bookmarkStart w:id="135" w:name="_Toc412803422"/>
      <w:r>
        <w:lastRenderedPageBreak/>
        <w:t>Non/Reported Districts</w:t>
      </w:r>
      <w:bookmarkEnd w:id="134"/>
      <w:bookmarkEnd w:id="135"/>
    </w:p>
    <w:p w:rsidR="00094442" w:rsidRDefault="00097E4E" w:rsidP="00B273C3">
      <w:pPr>
        <w:jc w:val="both"/>
      </w:pPr>
      <w:r>
        <w:rPr>
          <w:noProof/>
        </w:rPr>
        <w:pict>
          <v:shape id="_x0000_s1048" type="#_x0000_t62" style="position:absolute;left:0;text-align:left;margin-left:252.05pt;margin-top:81pt;width:102pt;height:56.25pt;z-index:2520606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" adj="1360,25709" fillcolor="window" strokecolor="windowText" strokeweight=".25pt">
            <v:textbox>
              <w:txbxContent>
                <w:p w:rsidR="005847D2" w:rsidRPr="00732FCE" w:rsidRDefault="005847D2" w:rsidP="00E92793">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Use Filter options to filter data in the table below</w:t>
                  </w:r>
                </w:p>
              </w:txbxContent>
            </v:textbox>
            <w10:wrap anchorx="margin"/>
          </v:shape>
        </w:pict>
      </w:r>
      <w:r w:rsidR="00094442">
        <w:t>The Non-reported Districts R</w:t>
      </w:r>
      <w:r w:rsidR="00094442" w:rsidRPr="00B4218F">
        <w:t xml:space="preserve">eport provides </w:t>
      </w:r>
      <w:r w:rsidR="00094442">
        <w:t>the</w:t>
      </w:r>
      <w:r w:rsidR="00094442" w:rsidRPr="006D651C">
        <w:t xml:space="preserve"> reporting rate</w:t>
      </w:r>
      <w:r w:rsidR="00094442">
        <w:t xml:space="preserve"> for provinces as well as</w:t>
      </w:r>
      <w:r w:rsidR="00094442" w:rsidRPr="006D651C">
        <w:t xml:space="preserve"> districts (by stakeholders) which have not reported for a particular month. If “all” is selected from the option “stakeholder”</w:t>
      </w:r>
      <w:r w:rsidR="00094442">
        <w:t>,</w:t>
      </w:r>
      <w:r w:rsidR="00094442" w:rsidRPr="006D651C">
        <w:t xml:space="preserve"> all district level stakeholders not reporting for a particular month will appear in the list. For example, a district name will appear twice if both DPIU and DPWO have not reported. </w:t>
      </w:r>
    </w:p>
    <w:p w:rsidR="00094442" w:rsidRDefault="00097E4E" w:rsidP="00B273C3">
      <w:pPr>
        <w:jc w:val="both"/>
      </w:pPr>
      <w:r>
        <w:rPr>
          <w:noProof/>
        </w:rPr>
        <w:pict>
          <v:shape id="_x0000_s1049" type="#_x0000_t62" style="position:absolute;left:0;text-align:left;margin-left:162.7pt;margin-top:200.35pt;width:88.5pt;height:51.75pt;z-index:2520616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" adj="7608,860" fillcolor="window" strokecolor="windowText" strokeweight=".25pt">
            <v:textbox>
              <w:txbxContent>
                <w:p w:rsidR="005847D2" w:rsidRPr="00732FCE" w:rsidRDefault="005847D2" w:rsidP="00E92793">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Table displays non-reported stores data</w:t>
                  </w:r>
                </w:p>
              </w:txbxContent>
            </v:textbox>
            <w10:wrap anchorx="margin"/>
          </v:shape>
        </w:pict>
      </w:r>
      <w:r w:rsidR="00094442">
        <w:rPr>
          <w:noProof/>
        </w:rPr>
        <w:drawing>
          <wp:inline distT="0" distB="0" distL="0" distR="0">
            <wp:extent cx="5943600" cy="40214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943600" cy="4021455"/>
                    </a:xfrm>
                    <a:prstGeom prst="rect">
                      <a:avLst/>
                    </a:prstGeom>
                  </pic:spPr>
                </pic:pic>
              </a:graphicData>
            </a:graphic>
          </wp:inline>
        </w:drawing>
      </w:r>
    </w:p>
    <w:p w:rsidR="00094442" w:rsidRDefault="00094442" w:rsidP="00B273C3">
      <w:pPr>
        <w:spacing w:before="0" w:after="200" w:line="276" w:lineRule="auto"/>
        <w:rPr>
          <w:rFonts w:ascii="Arial Rounded MT Bold" w:hAnsi="Arial Rounded MT Bold"/>
          <w:b/>
          <w:sz w:val="32"/>
        </w:rPr>
      </w:pPr>
      <w:r>
        <w:rPr>
          <w:rFonts w:ascii="Arial Rounded MT Bold" w:hAnsi="Arial Rounded MT Bold"/>
          <w:b/>
          <w:sz w:val="32"/>
        </w:rPr>
        <w:br w:type="page"/>
      </w:r>
    </w:p>
    <w:p w:rsidR="00094442" w:rsidRPr="00584B47" w:rsidRDefault="00094442" w:rsidP="00B273C3">
      <w:pPr>
        <w:spacing w:before="0" w:after="200" w:line="276" w:lineRule="auto"/>
        <w:rPr>
          <w:rFonts w:ascii="Arial Rounded MT Bold" w:hAnsi="Arial Rounded MT Bold"/>
          <w:b/>
          <w:sz w:val="32"/>
        </w:rPr>
      </w:pPr>
      <w:r>
        <w:rPr>
          <w:rFonts w:ascii="Arial Rounded MT Bold" w:hAnsi="Arial Rounded MT Bold"/>
          <w:b/>
          <w:sz w:val="32"/>
        </w:rPr>
        <w:lastRenderedPageBreak/>
        <w:t>Field Reporting Rate</w:t>
      </w:r>
    </w:p>
    <w:p w:rsidR="00094442" w:rsidRDefault="00097E4E" w:rsidP="00B273C3">
      <w:pPr>
        <w:jc w:val="both"/>
      </w:pPr>
      <w:r>
        <w:rPr>
          <w:noProof/>
        </w:rPr>
        <w:pict>
          <v:shape id="_x0000_s1050" type="#_x0000_t62" style="position:absolute;left:0;text-align:left;margin-left:209.5pt;margin-top:64.15pt;width:102pt;height:51pt;z-index:252062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" adj="1360,25709" fillcolor="window" strokecolor="windowText" strokeweight=".25pt">
            <v:textbox>
              <w:txbxContent>
                <w:p w:rsidR="005847D2" w:rsidRPr="00732FCE" w:rsidRDefault="005847D2" w:rsidP="00E92793">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Use Filter options to filter data in the table below</w:t>
                  </w:r>
                </w:p>
              </w:txbxContent>
            </v:textbox>
          </v:shape>
        </w:pict>
      </w:r>
      <w:r w:rsidR="00094442" w:rsidRPr="00D277EE">
        <w:t xml:space="preserve">By </w:t>
      </w:r>
      <w:r w:rsidR="00094442">
        <w:t xml:space="preserve">selecting the type as </w:t>
      </w:r>
      <w:r w:rsidR="00094442" w:rsidRPr="00096970">
        <w:rPr>
          <w:b/>
        </w:rPr>
        <w:t>Field</w:t>
      </w:r>
      <w:r w:rsidR="00094442">
        <w:t xml:space="preserve"> in the filter</w:t>
      </w:r>
      <w:r w:rsidR="00094442" w:rsidRPr="00D277EE">
        <w:t>, user can view the</w:t>
      </w:r>
      <w:r w:rsidR="00094442">
        <w:t xml:space="preserve"> non-reported facilities in the</w:t>
      </w:r>
      <w:r w:rsidR="00094442" w:rsidRPr="00D277EE">
        <w:t xml:space="preserve"> </w:t>
      </w:r>
      <w:r w:rsidR="00094442">
        <w:t>field</w:t>
      </w:r>
      <w:r w:rsidR="00094442" w:rsidRPr="00D277EE">
        <w:t xml:space="preserve"> (by stakeholders) which have not reported for a particular month. If “all” is selected from the option “stakeholder” all stakeholders not reporting for a particular</w:t>
      </w:r>
      <w:r w:rsidR="00094442">
        <w:t xml:space="preserve"> month will appear in the list.</w:t>
      </w:r>
    </w:p>
    <w:p w:rsidR="00094442" w:rsidRDefault="00097E4E" w:rsidP="00B273C3">
      <w:pPr>
        <w:jc w:val="both"/>
      </w:pPr>
      <w:r>
        <w:rPr>
          <w:noProof/>
        </w:rPr>
        <w:pict>
          <v:shape id="_x0000_s1051" type="#_x0000_t62" style="position:absolute;left:0;text-align:left;margin-left:37.75pt;margin-top:48.65pt;width:69.75pt;height:20.25pt;z-index:2520668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" adj="1825,29709" fillcolor="window" strokecolor="windowText" strokeweight=".25pt">
            <v:textbox>
              <w:txbxContent>
                <w:p w:rsidR="005847D2" w:rsidRPr="00732FCE" w:rsidRDefault="005847D2" w:rsidP="00E92793">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Field</w:t>
                  </w:r>
                </w:p>
              </w:txbxContent>
            </v:textbox>
            <w10:wrap anchorx="margin"/>
          </v:shape>
        </w:pict>
      </w:r>
      <w:r>
        <w:rPr>
          <w:noProof/>
        </w:rPr>
        <w:pict>
          <v:shape id="_x0000_s1052" type="#_x0000_t62" style="position:absolute;left:0;text-align:left;margin-left:178.5pt;margin-top:167.15pt;width:88.5pt;height:68.25pt;z-index:252063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" adj="6693,623" fillcolor="window" strokecolor="windowText" strokeweight=".25pt">
            <v:textbox>
              <w:txbxContent>
                <w:p w:rsidR="005847D2" w:rsidRPr="00732FCE" w:rsidRDefault="005847D2" w:rsidP="00E92793">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Table displays non-reported stores data in the field</w:t>
                  </w:r>
                </w:p>
              </w:txbxContent>
            </v:textbox>
            <w10:wrap anchorx="margin"/>
          </v:shape>
        </w:pict>
      </w:r>
      <w:r w:rsidR="00094442">
        <w:rPr>
          <w:noProof/>
        </w:rPr>
        <w:drawing>
          <wp:inline distT="0" distB="0" distL="0" distR="0">
            <wp:extent cx="5943600" cy="331152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943600" cy="3311525"/>
                    </a:xfrm>
                    <a:prstGeom prst="rect">
                      <a:avLst/>
                    </a:prstGeom>
                  </pic:spPr>
                </pic:pic>
              </a:graphicData>
            </a:graphic>
          </wp:inline>
        </w:drawing>
      </w:r>
    </w:p>
    <w:p w:rsidR="00094442" w:rsidRDefault="00094442" w:rsidP="00B273C3">
      <w:pPr>
        <w:spacing w:before="0" w:after="200" w:line="276" w:lineRule="auto"/>
        <w:rPr>
          <w:rFonts w:ascii="Arial Rounded MT Bold" w:hAnsi="Arial Rounded MT Bold"/>
          <w:b/>
          <w:sz w:val="32"/>
        </w:rPr>
      </w:pPr>
      <w:r>
        <w:rPr>
          <w:rFonts w:ascii="Arial Rounded MT Bold" w:hAnsi="Arial Rounded MT Bold"/>
          <w:b/>
          <w:sz w:val="32"/>
        </w:rPr>
        <w:br w:type="page"/>
      </w:r>
    </w:p>
    <w:p w:rsidR="00094442" w:rsidRPr="00584B47" w:rsidRDefault="00094442" w:rsidP="00B273C3">
      <w:pPr>
        <w:rPr>
          <w:rFonts w:ascii="Arial Rounded MT Bold" w:hAnsi="Arial Rounded MT Bold"/>
          <w:b/>
          <w:sz w:val="32"/>
        </w:rPr>
      </w:pPr>
      <w:r>
        <w:rPr>
          <w:rFonts w:ascii="Arial Rounded MT Bold" w:hAnsi="Arial Rounded MT Bold"/>
          <w:b/>
          <w:sz w:val="32"/>
        </w:rPr>
        <w:lastRenderedPageBreak/>
        <w:t>District Reporting Rate</w:t>
      </w:r>
    </w:p>
    <w:p w:rsidR="00094442" w:rsidRDefault="00097E4E" w:rsidP="00B273C3">
      <w:pPr>
        <w:jc w:val="both"/>
      </w:pPr>
      <w:r>
        <w:rPr>
          <w:noProof/>
        </w:rPr>
        <w:pict>
          <v:shape id="_x0000_s1053" type="#_x0000_t62" style="position:absolute;left:0;text-align:left;margin-left:222.6pt;margin-top:61.25pt;width:102pt;height:51pt;z-index:252064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" adj="1360,25709" fillcolor="window" strokecolor="windowText" strokeweight=".25pt">
            <v:textbox>
              <w:txbxContent>
                <w:p w:rsidR="005847D2" w:rsidRPr="00732FCE" w:rsidRDefault="005847D2" w:rsidP="00E92793">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Use Filter options to filter data in the table below</w:t>
                  </w:r>
                </w:p>
              </w:txbxContent>
            </v:textbox>
          </v:shape>
        </w:pict>
      </w:r>
      <w:r w:rsidR="00094442">
        <w:t xml:space="preserve">By selecting the type as </w:t>
      </w:r>
      <w:r w:rsidR="00094442">
        <w:rPr>
          <w:b/>
        </w:rPr>
        <w:t>District</w:t>
      </w:r>
      <w:r w:rsidR="00094442">
        <w:t xml:space="preserve"> in the filter</w:t>
      </w:r>
      <w:r w:rsidR="00094442" w:rsidRPr="00D277EE">
        <w:t>, user can view the</w:t>
      </w:r>
      <w:r w:rsidR="00094442">
        <w:t xml:space="preserve"> non-reported stores in the districts </w:t>
      </w:r>
      <w:r w:rsidR="00094442" w:rsidRPr="00D277EE">
        <w:t>(by stakeholders) which have not reported for a particular month. If “all” is selected from the option “stakeholder” all stakeholders not reporting for a particular</w:t>
      </w:r>
      <w:r w:rsidR="00094442">
        <w:t xml:space="preserve"> month will appear in the list.</w:t>
      </w:r>
    </w:p>
    <w:p w:rsidR="00094442" w:rsidRPr="003140D3" w:rsidRDefault="00097E4E" w:rsidP="00B273C3">
      <w:pPr>
        <w:jc w:val="both"/>
        <w:rPr>
          <w:rStyle w:val="Strong"/>
          <w:b w:val="0"/>
          <w:bCs w:val="0"/>
        </w:rPr>
      </w:pPr>
      <w:r>
        <w:rPr>
          <w:noProof/>
        </w:rPr>
        <w:pict>
          <v:shape id="_x0000_s1054" type="#_x0000_t62" style="position:absolute;left:0;text-align:left;margin-left:37.6pt;margin-top:41.35pt;width:82.5pt;height:23.25pt;z-index:2520678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" adj="1825,29709" fillcolor="window" strokecolor="windowText" strokeweight=".25pt">
            <v:textbox>
              <w:txbxContent>
                <w:p w:rsidR="005847D2" w:rsidRPr="00732FCE" w:rsidRDefault="005847D2" w:rsidP="00E92793">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District</w:t>
                  </w:r>
                </w:p>
              </w:txbxContent>
            </v:textbox>
            <w10:wrap anchorx="margin"/>
          </v:shape>
        </w:pict>
      </w:r>
      <w:r>
        <w:rPr>
          <w:noProof/>
        </w:rPr>
        <w:pict>
          <v:shape id="_x0000_s1055" type="#_x0000_t62" style="position:absolute;left:0;text-align:left;margin-left:177pt;margin-top:167.75pt;width:88.5pt;height:68.25pt;z-index:252065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" adj="7608,860" fillcolor="window" strokecolor="windowText" strokeweight=".25pt">
            <v:textbox>
              <w:txbxContent>
                <w:p w:rsidR="005847D2" w:rsidRPr="00732FCE" w:rsidRDefault="005847D2" w:rsidP="00E92793">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Table displays non-reported stores data for districts</w:t>
                  </w:r>
                </w:p>
              </w:txbxContent>
            </v:textbox>
          </v:shape>
        </w:pict>
      </w:r>
      <w:r w:rsidR="00094442">
        <w:rPr>
          <w:noProof/>
        </w:rPr>
        <w:drawing>
          <wp:inline distT="0" distB="0" distL="0" distR="0">
            <wp:extent cx="5943600" cy="327533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5943600" cy="3275330"/>
                    </a:xfrm>
                    <a:prstGeom prst="rect">
                      <a:avLst/>
                    </a:prstGeom>
                  </pic:spPr>
                </pic:pic>
              </a:graphicData>
            </a:graphic>
          </wp:inline>
        </w:drawing>
      </w:r>
    </w:p>
    <w:p w:rsidR="00094442" w:rsidRDefault="00094442" w:rsidP="00B273C3">
      <w:pPr>
        <w:spacing w:before="0" w:after="200" w:line="276" w:lineRule="auto"/>
        <w:rPr>
          <w:rFonts w:ascii="Arial Rounded MT Bold" w:hAnsi="Arial Rounded MT Bold" w:cs="Times New Roman"/>
          <w:b/>
          <w:bCs/>
          <w:sz w:val="32"/>
        </w:rPr>
      </w:pPr>
      <w:r>
        <w:br w:type="page"/>
      </w:r>
    </w:p>
    <w:p w:rsidR="00094442" w:rsidRDefault="00094442" w:rsidP="00B273C3">
      <w:pPr>
        <w:pStyle w:val="Heading3"/>
      </w:pPr>
      <w:bookmarkStart w:id="136" w:name="_Toc409187168"/>
      <w:bookmarkStart w:id="137" w:name="_Toc412803423"/>
      <w:r>
        <w:lastRenderedPageBreak/>
        <w:t>Quarterly Reporting Rate</w:t>
      </w:r>
      <w:bookmarkEnd w:id="136"/>
      <w:bookmarkEnd w:id="137"/>
    </w:p>
    <w:p w:rsidR="00094442" w:rsidRDefault="00094442" w:rsidP="00B273C3">
      <w:pPr>
        <w:jc w:val="both"/>
      </w:pPr>
      <w:r>
        <w:t>By selecting the desired quarter of a year in the filter</w:t>
      </w:r>
      <w:r w:rsidRPr="00D277EE">
        <w:t xml:space="preserve">, user can view </w:t>
      </w:r>
      <w:r>
        <w:t xml:space="preserve">the reporting rate at the provincial level </w:t>
      </w:r>
      <w:r w:rsidRPr="00D277EE">
        <w:t xml:space="preserve">(by stakeholders) </w:t>
      </w:r>
      <w:r>
        <w:t>for each</w:t>
      </w:r>
      <w:r w:rsidRPr="00D277EE">
        <w:t xml:space="preserve"> month</w:t>
      </w:r>
      <w:r>
        <w:t xml:space="preserve"> of the quarter</w:t>
      </w:r>
      <w:r w:rsidRPr="00D277EE">
        <w:t xml:space="preserve">. </w:t>
      </w:r>
    </w:p>
    <w:p w:rsidR="00094442" w:rsidRDefault="00097E4E" w:rsidP="00B273C3">
      <w:pPr>
        <w:jc w:val="both"/>
      </w:pPr>
      <w:r>
        <w:rPr>
          <w:noProof/>
        </w:rPr>
        <w:pict>
          <v:shape id="_x0000_s1056" type="#_x0000_t62" style="position:absolute;left:0;text-align:left;margin-left:51.95pt;margin-top:74.65pt;width:88.5pt;height:36pt;z-index:2520872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" adj="8697,-4108" fillcolor="window" strokecolor="windowText" strokeweight=".25pt">
            <v:textbox>
              <w:txbxContent>
                <w:p w:rsidR="005847D2" w:rsidRPr="00732FCE" w:rsidRDefault="005847D2" w:rsidP="000B5F40">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Quarter &amp; Year</w:t>
                  </w:r>
                </w:p>
              </w:txbxContent>
            </v:textbox>
            <w10:wrap anchorx="margin"/>
          </v:shape>
        </w:pict>
      </w:r>
      <w:r>
        <w:rPr>
          <w:noProof/>
        </w:rPr>
        <w:pict>
          <v:shape id="_x0000_s1057" type="#_x0000_t62" style="position:absolute;left:0;text-align:left;margin-left:240.35pt;margin-top:.6pt;width:104.25pt;height:68.25pt;z-index:2520862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" adj="1858,26495" fillcolor="window" strokecolor="windowText" strokeweight=".25pt">
            <v:textbox>
              <w:txbxContent>
                <w:p w:rsidR="005847D2" w:rsidRPr="00732FCE" w:rsidRDefault="005847D2" w:rsidP="000B5F40">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Table displays the quarterly reporting rate for each province</w:t>
                  </w:r>
                </w:p>
              </w:txbxContent>
            </v:textbox>
            <w10:wrap anchorx="margin"/>
          </v:shape>
        </w:pict>
      </w:r>
      <w:r w:rsidR="00094442">
        <w:rPr>
          <w:noProof/>
        </w:rPr>
        <w:drawing>
          <wp:inline distT="0" distB="0" distL="0" distR="0">
            <wp:extent cx="5943600" cy="299021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943600" cy="2990215"/>
                    </a:xfrm>
                    <a:prstGeom prst="rect">
                      <a:avLst/>
                    </a:prstGeom>
                  </pic:spPr>
                </pic:pic>
              </a:graphicData>
            </a:graphic>
          </wp:inline>
        </w:drawing>
      </w:r>
    </w:p>
    <w:p w:rsidR="00094442" w:rsidRDefault="00094442" w:rsidP="00B273C3">
      <w:pPr>
        <w:spacing w:before="0" w:after="200" w:line="276" w:lineRule="auto"/>
        <w:rPr>
          <w:rFonts w:ascii="Arial Rounded MT Bold" w:hAnsi="Arial Rounded MT Bold" w:cs="Times New Roman"/>
          <w:b/>
          <w:bCs/>
          <w:sz w:val="32"/>
        </w:rPr>
      </w:pPr>
      <w:r>
        <w:br w:type="page"/>
      </w:r>
    </w:p>
    <w:p w:rsidR="00094442" w:rsidRDefault="00094442" w:rsidP="00B273C3">
      <w:pPr>
        <w:pStyle w:val="Heading3"/>
      </w:pPr>
      <w:bookmarkStart w:id="138" w:name="_Toc409187169"/>
      <w:bookmarkStart w:id="139" w:name="_Toc412803424"/>
      <w:r>
        <w:lastRenderedPageBreak/>
        <w:t>Provincial Reporting Rate</w:t>
      </w:r>
      <w:bookmarkEnd w:id="138"/>
      <w:bookmarkEnd w:id="139"/>
    </w:p>
    <w:p w:rsidR="00094442" w:rsidRPr="000B5F40" w:rsidRDefault="00094442" w:rsidP="00B273C3">
      <w:pPr>
        <w:jc w:val="both"/>
      </w:pPr>
      <w:r w:rsidRPr="000B5F40">
        <w:t xml:space="preserve">This report shows the provincial reporting rates for particular public sector stakeholders i.e. PWD, LHW and DOH. User can filter report on the basis of month and year. </w:t>
      </w:r>
    </w:p>
    <w:p w:rsidR="00094442" w:rsidRDefault="00094442" w:rsidP="00B273C3">
      <w:pPr>
        <w:jc w:val="both"/>
      </w:pPr>
      <w:r w:rsidRPr="000B5F40">
        <w:t>The filtered results of the stakeholders will be displayed in</w:t>
      </w:r>
      <w:r>
        <w:t xml:space="preserve"> the</w:t>
      </w:r>
      <w:r w:rsidRPr="000B5F40">
        <w:t xml:space="preserve"> form of district reporting rate, field reporting rate and total (overall) reporting rate.</w:t>
      </w:r>
    </w:p>
    <w:p w:rsidR="00094442" w:rsidRPr="0092343F" w:rsidRDefault="00097E4E" w:rsidP="00B273C3">
      <w:pPr>
        <w:jc w:val="both"/>
      </w:pPr>
      <w:r>
        <w:rPr>
          <w:noProof/>
        </w:rPr>
        <w:pict>
          <v:shape id="_x0000_s1058" type="#_x0000_t62" style="position:absolute;left:0;text-align:left;margin-left:225.9pt;margin-top:1.7pt;width:104.25pt;height:68.25pt;z-index:252104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" adj="1858,26495" fillcolor="window" strokecolor="windowText" strokeweight=".25pt">
            <v:textbox>
              <w:txbxContent>
                <w:p w:rsidR="005847D2" w:rsidRPr="00732FCE" w:rsidRDefault="005847D2" w:rsidP="0092343F">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Table displays the provincial reporting rate for each stakeholder</w:t>
                  </w:r>
                </w:p>
              </w:txbxContent>
            </v:textbox>
            <w10:wrap anchorx="margin"/>
          </v:shape>
        </w:pict>
      </w:r>
      <w:r>
        <w:rPr>
          <w:noProof/>
        </w:rPr>
        <w:pict>
          <v:shape id="_x0000_s1059" type="#_x0000_t62" style="position:absolute;left:0;text-align:left;margin-left:35.7pt;margin-top:82.65pt;width:96pt;height:37.5pt;z-index:252103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" adj="9671,-8761" fillcolor="window" strokecolor="windowText" strokeweight=".25pt">
            <v:textbox>
              <w:txbxContent>
                <w:p w:rsidR="005847D2" w:rsidRPr="00437EED" w:rsidRDefault="005847D2" w:rsidP="0092343F">
                  <w:pPr>
                    <w:pStyle w:val="NormalWeb"/>
                    <w:spacing w:before="0" w:beforeAutospacing="0" w:after="200" w:afterAutospacing="0"/>
                    <w:textAlignment w:val="baseline"/>
                    <w:rPr>
                      <w:b/>
                      <w:bCs/>
                      <w:sz w:val="28"/>
                    </w:rPr>
                  </w:pPr>
                  <w:r w:rsidRPr="00437EED">
                    <w:rPr>
                      <w:rFonts w:ascii="Calibri" w:hAnsi="Calibri" w:cs="Arial"/>
                      <w:b/>
                      <w:bCs/>
                      <w:color w:val="000000"/>
                      <w:kern w:val="24"/>
                      <w:sz w:val="22"/>
                      <w:szCs w:val="22"/>
                    </w:rPr>
                    <w:t>Select Month &amp; Year</w:t>
                  </w:r>
                </w:p>
              </w:txbxContent>
            </v:textbox>
          </v:shape>
        </w:pict>
      </w:r>
      <w:r w:rsidR="00094442">
        <w:rPr>
          <w:noProof/>
        </w:rPr>
        <w:drawing>
          <wp:inline distT="0" distB="0" distL="0" distR="0">
            <wp:extent cx="5943600" cy="29178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5943600" cy="2917825"/>
                    </a:xfrm>
                    <a:prstGeom prst="rect">
                      <a:avLst/>
                    </a:prstGeom>
                  </pic:spPr>
                </pic:pic>
              </a:graphicData>
            </a:graphic>
          </wp:inline>
        </w:drawing>
      </w:r>
      <w:r w:rsidR="00094442" w:rsidRPr="0092343F">
        <w:br w:type="page"/>
      </w:r>
    </w:p>
    <w:p w:rsidR="00094442" w:rsidRDefault="00094442" w:rsidP="00B273C3">
      <w:pPr>
        <w:pStyle w:val="Heading3"/>
      </w:pPr>
      <w:bookmarkStart w:id="140" w:name="_Toc409187170"/>
      <w:bookmarkStart w:id="141" w:name="_Toc412803425"/>
      <w:r>
        <w:lastRenderedPageBreak/>
        <w:t>Projected Contraceptive Requirements</w:t>
      </w:r>
      <w:bookmarkEnd w:id="140"/>
      <w:bookmarkEnd w:id="141"/>
    </w:p>
    <w:p w:rsidR="00802091" w:rsidRDefault="00097E4E" w:rsidP="00B273C3">
      <w:pPr>
        <w:jc w:val="both"/>
      </w:pPr>
      <w:r>
        <w:rPr>
          <w:noProof/>
        </w:rPr>
        <w:pict>
          <v:shape id="_x0000_s1060" type="#_x0000_t62" style="position:absolute;left:0;text-align:left;margin-left:227.2pt;margin-top:138.6pt;width:128.25pt;height:40.5pt;z-index:252089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" adj="11959,27946" fillcolor="window" strokecolor="windowText" strokeweight=".25pt">
            <v:textbox>
              <w:txbxContent>
                <w:p w:rsidR="005847D2" w:rsidRPr="00437EED" w:rsidRDefault="005847D2" w:rsidP="00731B0F">
                  <w:pPr>
                    <w:pStyle w:val="NormalWeb"/>
                    <w:spacing w:before="0" w:beforeAutospacing="0" w:after="200" w:afterAutospacing="0"/>
                    <w:textAlignment w:val="baseline"/>
                    <w:rPr>
                      <w:b/>
                      <w:bCs/>
                      <w:sz w:val="28"/>
                    </w:rPr>
                  </w:pPr>
                  <w:r>
                    <w:rPr>
                      <w:rFonts w:ascii="Calibri" w:hAnsi="Calibri" w:cs="Arial"/>
                      <w:b/>
                      <w:bCs/>
                      <w:color w:val="000000"/>
                      <w:kern w:val="24"/>
                      <w:sz w:val="22"/>
                      <w:szCs w:val="22"/>
                    </w:rPr>
                    <w:t>Select Sector</w:t>
                  </w:r>
                  <w:r w:rsidRPr="00437EED">
                    <w:rPr>
                      <w:rFonts w:ascii="Calibri" w:hAnsi="Calibri" w:cs="Arial"/>
                      <w:b/>
                      <w:bCs/>
                      <w:color w:val="000000"/>
                      <w:kern w:val="24"/>
                      <w:sz w:val="22"/>
                      <w:szCs w:val="22"/>
                    </w:rPr>
                    <w:t>, Stakeholder &amp; Province</w:t>
                  </w:r>
                </w:p>
              </w:txbxContent>
            </v:textbox>
          </v:shape>
        </w:pict>
      </w:r>
      <w:r w:rsidR="00094442">
        <w:t>This report shows the projected contraceptive requirement for a selected product in each district</w:t>
      </w:r>
      <w:r w:rsidR="009F3BAA">
        <w:t xml:space="preserve"> based on the previous consumption of the product</w:t>
      </w:r>
      <w:r w:rsidR="00094442">
        <w:t>. User can select the ending month, year, demand for number of months, type, stakeholder and province to estimate the contraceptive requirement for each district.</w:t>
      </w:r>
      <w:r w:rsidR="00C63642">
        <w:t xml:space="preserve"> The report shows average monthly consumption (AMC), stock available in district store, field and sum of the two for the selected ending month. It also shows desired stock level for 3 months and the requested replenishment stock for the selected store.</w:t>
      </w:r>
    </w:p>
    <w:p w:rsidR="00094442" w:rsidRPr="00731B0F" w:rsidRDefault="00097E4E" w:rsidP="00B273C3">
      <w:pPr>
        <w:jc w:val="both"/>
      </w:pPr>
      <w:r>
        <w:rPr>
          <w:noProof/>
        </w:rPr>
        <w:pict>
          <v:shape id="_x0000_s1061" type="#_x0000_t62" style="position:absolute;left:0;text-align:left;margin-left:113.3pt;margin-top:9.2pt;width:96pt;height:34.5pt;z-index:252088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" adj="-4862,26249" fillcolor="window" strokecolor="windowText" strokeweight=".25pt">
            <v:textbox>
              <w:txbxContent>
                <w:p w:rsidR="005847D2" w:rsidRPr="00437EED" w:rsidRDefault="005847D2" w:rsidP="00731B0F">
                  <w:pPr>
                    <w:pStyle w:val="NormalWeb"/>
                    <w:spacing w:before="0" w:beforeAutospacing="0" w:after="200" w:afterAutospacing="0"/>
                    <w:textAlignment w:val="baseline"/>
                    <w:rPr>
                      <w:b/>
                      <w:bCs/>
                      <w:sz w:val="28"/>
                    </w:rPr>
                  </w:pPr>
                  <w:r w:rsidRPr="00437EED">
                    <w:rPr>
                      <w:rFonts w:ascii="Calibri" w:hAnsi="Calibri" w:cs="Arial"/>
                      <w:b/>
                      <w:bCs/>
                      <w:color w:val="000000"/>
                      <w:kern w:val="24"/>
                      <w:sz w:val="22"/>
                      <w:szCs w:val="22"/>
                    </w:rPr>
                    <w:t>Select Month &amp; Year</w:t>
                  </w:r>
                </w:p>
              </w:txbxContent>
            </v:textbox>
          </v:shape>
        </w:pict>
      </w:r>
      <w:r>
        <w:rPr>
          <w:noProof/>
        </w:rPr>
        <w:pict>
          <v:shape id="_x0000_s1062" type="#_x0000_t62" style="position:absolute;left:0;text-align:left;margin-left:352.3pt;margin-top:41.2pt;width:65.25pt;height:23.25pt;z-index:2520903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" adj="11186,31229" fillcolor="window" strokecolor="windowText" strokeweight=".25pt">
            <v:textbox>
              <w:txbxContent>
                <w:p w:rsidR="005847D2" w:rsidRPr="00437EED" w:rsidRDefault="005847D2" w:rsidP="00731B0F">
                  <w:pPr>
                    <w:pStyle w:val="NormalWeb"/>
                    <w:spacing w:before="0" w:beforeAutospacing="0" w:after="200" w:afterAutospacing="0"/>
                    <w:textAlignment w:val="baseline"/>
                    <w:rPr>
                      <w:b/>
                      <w:bCs/>
                      <w:sz w:val="28"/>
                    </w:rPr>
                  </w:pPr>
                  <w:r>
                    <w:rPr>
                      <w:rFonts w:ascii="Calibri" w:hAnsi="Calibri" w:cs="Arial"/>
                      <w:b/>
                      <w:bCs/>
                      <w:color w:val="000000"/>
                      <w:kern w:val="24"/>
                      <w:sz w:val="22"/>
                      <w:szCs w:val="22"/>
                    </w:rPr>
                    <w:t>Click Go</w:t>
                  </w:r>
                </w:p>
              </w:txbxContent>
            </v:textbox>
            <w10:wrap anchorx="margin"/>
          </v:shape>
        </w:pict>
      </w:r>
      <w:r w:rsidR="008D7BE2">
        <w:rPr>
          <w:noProof/>
        </w:rPr>
        <w:drawing>
          <wp:inline distT="0" distB="0" distL="0" distR="0">
            <wp:extent cx="5943600" cy="37547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5943600" cy="3754755"/>
                    </a:xfrm>
                    <a:prstGeom prst="rect">
                      <a:avLst/>
                    </a:prstGeom>
                  </pic:spPr>
                </pic:pic>
              </a:graphicData>
            </a:graphic>
          </wp:inline>
        </w:drawing>
      </w:r>
    </w:p>
    <w:p w:rsidR="00094442" w:rsidRDefault="00094442" w:rsidP="00B273C3">
      <w:pPr>
        <w:spacing w:before="0" w:after="200" w:line="276" w:lineRule="auto"/>
        <w:rPr>
          <w:rFonts w:ascii="Arial Rounded MT Bold" w:hAnsi="Arial Rounded MT Bold" w:cs="Times New Roman"/>
          <w:b/>
          <w:bCs/>
          <w:sz w:val="32"/>
        </w:rPr>
      </w:pPr>
      <w:r>
        <w:br w:type="page"/>
      </w:r>
    </w:p>
    <w:p w:rsidR="00094442" w:rsidRPr="00262360" w:rsidRDefault="00094442" w:rsidP="00B273C3">
      <w:pPr>
        <w:pStyle w:val="Heading3"/>
      </w:pPr>
      <w:bookmarkStart w:id="142" w:name="_Toc409187171"/>
      <w:bookmarkStart w:id="143" w:name="_Toc412803426"/>
      <w:r w:rsidRPr="00262360">
        <w:lastRenderedPageBreak/>
        <w:t>Central/Provincial Warehouse Report</w:t>
      </w:r>
      <w:bookmarkEnd w:id="142"/>
      <w:bookmarkEnd w:id="143"/>
    </w:p>
    <w:p w:rsidR="00094442" w:rsidRDefault="00097E4E" w:rsidP="00B273C3">
      <w:pPr>
        <w:jc w:val="both"/>
      </w:pPr>
      <w:r>
        <w:rPr>
          <w:noProof/>
        </w:rPr>
        <w:pict>
          <v:shape id="_x0000_s1063" type="#_x0000_t62" style="position:absolute;left:0;text-align:left;margin-left:200.45pt;margin-top:61.85pt;width:134.25pt;height:40.5pt;z-index:252092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" adj="11959,27946" fillcolor="window" strokecolor="windowText" strokeweight=".25pt">
            <v:textbox>
              <w:txbxContent>
                <w:p w:rsidR="005847D2" w:rsidRPr="00437EED" w:rsidRDefault="005847D2" w:rsidP="00544AED">
                  <w:pPr>
                    <w:pStyle w:val="NormalWeb"/>
                    <w:spacing w:before="0" w:beforeAutospacing="0" w:after="200" w:afterAutospacing="0"/>
                    <w:textAlignment w:val="baseline"/>
                    <w:rPr>
                      <w:b/>
                      <w:bCs/>
                      <w:sz w:val="28"/>
                    </w:rPr>
                  </w:pPr>
                  <w:r w:rsidRPr="00437EED">
                    <w:rPr>
                      <w:rFonts w:ascii="Calibri" w:hAnsi="Calibri" w:cs="Arial"/>
                      <w:b/>
                      <w:bCs/>
                      <w:color w:val="000000"/>
                      <w:kern w:val="24"/>
                      <w:sz w:val="22"/>
                      <w:szCs w:val="22"/>
                    </w:rPr>
                    <w:t>Select Stakeholder, Indicator &amp; Warehouse</w:t>
                  </w:r>
                </w:p>
              </w:txbxContent>
            </v:textbox>
          </v:shape>
        </w:pict>
      </w:r>
      <w:r w:rsidR="00094442" w:rsidRPr="00731B0F">
        <w:t>This report shows the monthly values of different inventory indicators i.e. Issued, Stock on Hand and received stock of stakeholder’s central or provincial warehouse / stores. User can filter report on the basis of month, stakeholder and type of store i.e. Provincial and Central warehouse.</w:t>
      </w:r>
    </w:p>
    <w:p w:rsidR="00094442" w:rsidRPr="00544AED" w:rsidRDefault="00097E4E" w:rsidP="00B273C3">
      <w:pPr>
        <w:jc w:val="both"/>
      </w:pPr>
      <w:r>
        <w:rPr>
          <w:noProof/>
        </w:rPr>
        <w:pict>
          <v:shape id="_x0000_s1064" type="#_x0000_t62" style="position:absolute;left:0;text-align:left;margin-left:369.95pt;margin-top:17.8pt;width:56.25pt;height:23.25pt;z-index:2520934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" adj="5827,31926" fillcolor="window" strokecolor="windowText" strokeweight=".25pt">
            <v:textbox>
              <w:txbxContent>
                <w:p w:rsidR="005847D2" w:rsidRPr="00B9583F" w:rsidRDefault="005847D2" w:rsidP="00544AED">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Click GO</w:t>
                  </w:r>
                </w:p>
              </w:txbxContent>
            </v:textbox>
            <w10:wrap anchorx="margin"/>
          </v:shape>
        </w:pict>
      </w:r>
      <w:r>
        <w:rPr>
          <w:noProof/>
        </w:rPr>
        <w:pict>
          <v:shape id="_x0000_s1065" type="#_x0000_t62" style="position:absolute;left:0;text-align:left;margin-left:33.75pt;margin-top:85.55pt;width:69.75pt;height:23.25pt;z-index:252091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" adj="97,-6911" fillcolor="window" strokecolor="windowText" strokeweight=".25pt">
            <v:textbox>
              <w:txbxContent>
                <w:p w:rsidR="005847D2" w:rsidRPr="00B9583F" w:rsidRDefault="005847D2" w:rsidP="0041252D">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Year</w:t>
                  </w:r>
                </w:p>
              </w:txbxContent>
            </v:textbox>
          </v:shape>
        </w:pict>
      </w:r>
      <w:r w:rsidR="00094442">
        <w:rPr>
          <w:noProof/>
        </w:rPr>
        <w:drawing>
          <wp:inline distT="0" distB="0" distL="0" distR="0">
            <wp:extent cx="5943600" cy="30740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5943600" cy="3074035"/>
                    </a:xfrm>
                    <a:prstGeom prst="rect">
                      <a:avLst/>
                    </a:prstGeom>
                  </pic:spPr>
                </pic:pic>
              </a:graphicData>
            </a:graphic>
          </wp:inline>
        </w:drawing>
      </w:r>
    </w:p>
    <w:p w:rsidR="00094442" w:rsidRDefault="00094442" w:rsidP="00B273C3">
      <w:pPr>
        <w:spacing w:before="0" w:after="200" w:line="276" w:lineRule="auto"/>
        <w:rPr>
          <w:rFonts w:ascii="Arial Rounded MT Bold" w:hAnsi="Arial Rounded MT Bold" w:cs="Times New Roman"/>
          <w:b/>
          <w:bCs/>
          <w:sz w:val="32"/>
        </w:rPr>
      </w:pPr>
      <w:r>
        <w:br w:type="page"/>
      </w:r>
    </w:p>
    <w:p w:rsidR="00094442" w:rsidRPr="00262360" w:rsidRDefault="00094442" w:rsidP="00B273C3">
      <w:pPr>
        <w:pStyle w:val="Heading3"/>
      </w:pPr>
      <w:bookmarkStart w:id="144" w:name="_Toc409187172"/>
      <w:bookmarkStart w:id="145" w:name="_Toc412803427"/>
      <w:r w:rsidRPr="00262360">
        <w:lastRenderedPageBreak/>
        <w:t xml:space="preserve">Provincial </w:t>
      </w:r>
      <w:r w:rsidRPr="00E62EDE">
        <w:t>Yearly</w:t>
      </w:r>
      <w:r w:rsidRPr="00262360">
        <w:t xml:space="preserve"> Report</w:t>
      </w:r>
      <w:bookmarkEnd w:id="144"/>
      <w:bookmarkEnd w:id="145"/>
    </w:p>
    <w:p w:rsidR="00094442" w:rsidRDefault="00094442" w:rsidP="00B273C3">
      <w:pPr>
        <w:jc w:val="both"/>
      </w:pPr>
      <w:r w:rsidRPr="00544AED">
        <w:t xml:space="preserve">This report is to view provincial yearly report month </w:t>
      </w:r>
      <w:r>
        <w:t>for</w:t>
      </w:r>
      <w:r w:rsidRPr="00544AED">
        <w:t xml:space="preserve"> the</w:t>
      </w:r>
      <w:r>
        <w:t xml:space="preserve"> selected stakeholder,</w:t>
      </w:r>
      <w:r w:rsidRPr="00544AED">
        <w:t xml:space="preserve"> indicator an</w:t>
      </w:r>
      <w:r>
        <w:t>d year. There are five</w:t>
      </w:r>
      <w:r w:rsidRPr="00544AED">
        <w:t xml:space="preserve"> main indicators that can be viewed i.e. Issuance (Consumption), </w:t>
      </w:r>
      <w:r>
        <w:t>Couple Years of Protection (CYP), Stock on Hand and R</w:t>
      </w:r>
      <w:r w:rsidRPr="00544AED">
        <w:t>eceived</w:t>
      </w:r>
      <w:r>
        <w:t xml:space="preserve"> (District and Field)</w:t>
      </w:r>
      <w:r w:rsidRPr="00544AED">
        <w:t>. This is aggregate of the selected indicator from district and field. User can filter report on the basis of stakeholder and Province/Region.</w:t>
      </w:r>
    </w:p>
    <w:p w:rsidR="00094442" w:rsidRPr="00544AED" w:rsidRDefault="00097E4E" w:rsidP="00B273C3">
      <w:pPr>
        <w:jc w:val="both"/>
      </w:pPr>
      <w:r>
        <w:rPr>
          <w:noProof/>
        </w:rPr>
        <w:pict>
          <v:shape id="_x0000_s1066" type="#_x0000_t62" style="position:absolute;left:0;text-align:left;margin-left:35.85pt;margin-top:78.05pt;width:71.25pt;height:23.25pt;z-index:252094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" adj="97,-6911" fillcolor="window" strokecolor="windowText" strokeweight=".25pt">
            <v:textbox>
              <w:txbxContent>
                <w:p w:rsidR="005847D2" w:rsidRPr="00B9583F" w:rsidRDefault="005847D2" w:rsidP="00B81709">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Year</w:t>
                  </w:r>
                </w:p>
              </w:txbxContent>
            </v:textbox>
          </v:shape>
        </w:pict>
      </w:r>
      <w:r>
        <w:rPr>
          <w:noProof/>
        </w:rPr>
        <w:pict>
          <v:shape id="_x0000_s1067" type="#_x0000_t62" style="position:absolute;left:0;text-align:left;margin-left:379.6pt;margin-top:18.15pt;width:58.5pt;height:23.25pt;z-index:2520965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" adj="5827,31926" fillcolor="window" strokecolor="windowText" strokeweight=".25pt">
            <v:textbox>
              <w:txbxContent>
                <w:p w:rsidR="005847D2" w:rsidRPr="00B9583F" w:rsidRDefault="005847D2" w:rsidP="00B81709">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Click GO</w:t>
                  </w:r>
                </w:p>
              </w:txbxContent>
            </v:textbox>
            <w10:wrap anchorx="margin"/>
          </v:shape>
        </w:pict>
      </w:r>
      <w:r>
        <w:rPr>
          <w:noProof/>
        </w:rPr>
        <w:pict>
          <v:shape id="_x0000_s1068" type="#_x0000_t62" style="position:absolute;left:0;text-align:left;margin-left:221.65pt;margin-top:.9pt;width:117pt;height:40.5pt;z-index:252095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" adj="12306,26944" fillcolor="window" strokecolor="windowText" strokeweight=".25pt">
            <v:textbox>
              <w:txbxContent>
                <w:p w:rsidR="005847D2" w:rsidRPr="00B9583F" w:rsidRDefault="005847D2" w:rsidP="00B81709">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Stakeholder, Province &amp; Indicator</w:t>
                  </w:r>
                </w:p>
              </w:txbxContent>
            </v:textbox>
          </v:shape>
        </w:pict>
      </w:r>
      <w:r w:rsidR="008D7BE2">
        <w:rPr>
          <w:noProof/>
        </w:rPr>
        <w:drawing>
          <wp:inline distT="0" distB="0" distL="0" distR="0">
            <wp:extent cx="5943600" cy="30143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5943600" cy="3014345"/>
                    </a:xfrm>
                    <a:prstGeom prst="rect">
                      <a:avLst/>
                    </a:prstGeom>
                  </pic:spPr>
                </pic:pic>
              </a:graphicData>
            </a:graphic>
          </wp:inline>
        </w:drawing>
      </w:r>
    </w:p>
    <w:p w:rsidR="00094442" w:rsidRDefault="00094442" w:rsidP="00B273C3">
      <w:pPr>
        <w:spacing w:before="0" w:after="200" w:line="276" w:lineRule="auto"/>
        <w:rPr>
          <w:rFonts w:ascii="Arial Rounded MT Bold" w:hAnsi="Arial Rounded MT Bold" w:cs="Times New Roman"/>
          <w:b/>
          <w:bCs/>
          <w:sz w:val="32"/>
        </w:rPr>
      </w:pPr>
      <w:r>
        <w:br w:type="page"/>
      </w:r>
    </w:p>
    <w:p w:rsidR="00094442" w:rsidRPr="009B541F" w:rsidRDefault="00094442" w:rsidP="00B273C3">
      <w:pPr>
        <w:pStyle w:val="Heading3"/>
      </w:pPr>
      <w:bookmarkStart w:id="146" w:name="_Toc409187173"/>
      <w:bookmarkStart w:id="147" w:name="_Toc412803428"/>
      <w:r w:rsidRPr="009B541F">
        <w:lastRenderedPageBreak/>
        <w:t>Private Sector Yearly Report</w:t>
      </w:r>
      <w:bookmarkEnd w:id="146"/>
      <w:bookmarkEnd w:id="147"/>
    </w:p>
    <w:p w:rsidR="00094442" w:rsidRPr="00B81709" w:rsidRDefault="00094442" w:rsidP="00B273C3">
      <w:pPr>
        <w:jc w:val="both"/>
      </w:pPr>
      <w:r w:rsidRPr="00B81709">
        <w:t xml:space="preserve">This report shows the monthly values of different </w:t>
      </w:r>
      <w:r>
        <w:t>inventory indicators i.e. Consumption, Stock on Hand and received stock for private sector stakeholder’s warehouses/</w:t>
      </w:r>
      <w:r w:rsidRPr="00B81709">
        <w:t>stores in a particular month. User can filter on the basis of month</w:t>
      </w:r>
      <w:r>
        <w:t>, indicator</w:t>
      </w:r>
      <w:r w:rsidRPr="00B81709">
        <w:t xml:space="preserve"> and stakeholder.</w:t>
      </w:r>
    </w:p>
    <w:p w:rsidR="00094442" w:rsidRPr="007C3A76" w:rsidRDefault="00097E4E" w:rsidP="00B273C3">
      <w:r>
        <w:rPr>
          <w:noProof/>
        </w:rPr>
        <w:pict>
          <v:shape id="_x0000_s1069" type="#_x0000_t62" style="position:absolute;margin-left:363.75pt;margin-top:48pt;width:59.25pt;height:23.25pt;z-index:2520995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" adj="-4035,17415" fillcolor="window" strokecolor="windowText" strokeweight=".25pt">
            <v:textbox>
              <w:txbxContent>
                <w:p w:rsidR="005847D2" w:rsidRPr="00B9583F" w:rsidRDefault="005847D2" w:rsidP="007C3A76">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Click GO</w:t>
                  </w:r>
                </w:p>
              </w:txbxContent>
            </v:textbox>
            <w10:wrap anchorx="margin"/>
          </v:shape>
        </w:pict>
      </w:r>
      <w:r>
        <w:rPr>
          <w:noProof/>
        </w:rPr>
        <w:pict>
          <v:shape id="_x0000_s1070" type="#_x0000_t62" style="position:absolute;margin-left:150.25pt;margin-top:2.3pt;width:116.25pt;height:36.75pt;z-index:2520985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" adj="10279,30731" fillcolor="window" strokecolor="windowText" strokeweight=".25pt">
            <v:textbox>
              <w:txbxContent>
                <w:p w:rsidR="005847D2" w:rsidRPr="00B9583F" w:rsidRDefault="005847D2" w:rsidP="007C3A76">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Stakeholder &amp; Indicator</w:t>
                  </w:r>
                </w:p>
              </w:txbxContent>
            </v:textbox>
            <w10:wrap anchorx="margin"/>
          </v:shape>
        </w:pict>
      </w:r>
      <w:r>
        <w:rPr>
          <w:noProof/>
        </w:rPr>
        <w:pict>
          <v:shape id="_x0000_s1071" type="#_x0000_t62" style="position:absolute;margin-left:42.75pt;margin-top:86.3pt;width:67.5pt;height:23.25pt;z-index:252097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" adj="3362,-10395" fillcolor="window" strokecolor="windowText" strokeweight=".25pt">
            <v:textbox>
              <w:txbxContent>
                <w:p w:rsidR="005847D2" w:rsidRPr="00B9583F" w:rsidRDefault="005847D2" w:rsidP="007C3A76">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Year</w:t>
                  </w:r>
                </w:p>
              </w:txbxContent>
            </v:textbox>
          </v:shape>
        </w:pict>
      </w:r>
      <w:r w:rsidR="00094442">
        <w:rPr>
          <w:noProof/>
        </w:rPr>
        <w:drawing>
          <wp:inline distT="0" distB="0" distL="0" distR="0">
            <wp:extent cx="5943600" cy="3310255"/>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5943600" cy="3310255"/>
                    </a:xfrm>
                    <a:prstGeom prst="rect">
                      <a:avLst/>
                    </a:prstGeom>
                  </pic:spPr>
                </pic:pic>
              </a:graphicData>
            </a:graphic>
          </wp:inline>
        </w:drawing>
      </w:r>
    </w:p>
    <w:p w:rsidR="00094442" w:rsidRDefault="00094442" w:rsidP="00B273C3">
      <w:pPr>
        <w:spacing w:before="0" w:after="200" w:line="276" w:lineRule="auto"/>
        <w:rPr>
          <w:rFonts w:ascii="Arial Rounded MT Bold" w:hAnsi="Arial Rounded MT Bold" w:cs="Times New Roman"/>
          <w:b/>
          <w:bCs/>
          <w:sz w:val="32"/>
        </w:rPr>
      </w:pPr>
      <w:r>
        <w:br w:type="page"/>
      </w:r>
    </w:p>
    <w:p w:rsidR="00094442" w:rsidRPr="009B541F" w:rsidRDefault="00094442" w:rsidP="00B273C3">
      <w:pPr>
        <w:pStyle w:val="Heading3"/>
      </w:pPr>
      <w:bookmarkStart w:id="148" w:name="_Toc409187174"/>
      <w:bookmarkStart w:id="149" w:name="_Toc412803429"/>
      <w:r>
        <w:lastRenderedPageBreak/>
        <w:t>Public-</w:t>
      </w:r>
      <w:r w:rsidRPr="009B541F">
        <w:t xml:space="preserve">Private </w:t>
      </w:r>
      <w:r w:rsidRPr="00F718D8">
        <w:t>Sector</w:t>
      </w:r>
      <w:r w:rsidRPr="009B541F">
        <w:t xml:space="preserve"> Report</w:t>
      </w:r>
      <w:bookmarkEnd w:id="148"/>
      <w:bookmarkEnd w:id="149"/>
    </w:p>
    <w:p w:rsidR="00094442" w:rsidRPr="00600F98" w:rsidRDefault="00094442" w:rsidP="00B273C3">
      <w:pPr>
        <w:jc w:val="both"/>
      </w:pPr>
      <w:r w:rsidRPr="008B31E4">
        <w:t xml:space="preserve">This report is to view the public and private sector </w:t>
      </w:r>
      <w:r>
        <w:t xml:space="preserve">share </w:t>
      </w:r>
      <w:r w:rsidRPr="008B31E4">
        <w:t>at Nati</w:t>
      </w:r>
      <w:r>
        <w:t>onal, Provincial, District and F</w:t>
      </w:r>
      <w:r w:rsidRPr="008B31E4">
        <w:t>ield level on some indicators i.e. Consumption, AMC, S</w:t>
      </w:r>
      <w:r>
        <w:t xml:space="preserve">tock </w:t>
      </w:r>
      <w:r w:rsidRPr="008B31E4">
        <w:t>o</w:t>
      </w:r>
      <w:r>
        <w:t xml:space="preserve">n </w:t>
      </w:r>
      <w:r w:rsidRPr="008B31E4">
        <w:t>H</w:t>
      </w:r>
      <w:r>
        <w:t>and</w:t>
      </w:r>
      <w:r w:rsidRPr="008B31E4">
        <w:t xml:space="preserve"> and MOS.</w:t>
      </w:r>
      <w:r>
        <w:t xml:space="preserve"> User can filter on the basis of month and geographical levels i.e. National, Provincial, District and Facility.</w:t>
      </w:r>
    </w:p>
    <w:p w:rsidR="00094442" w:rsidRPr="006C09EB" w:rsidRDefault="00097E4E" w:rsidP="00B273C3">
      <w:pPr>
        <w:pStyle w:val="sb1smallerfont"/>
        <w:spacing w:line="276" w:lineRule="auto"/>
        <w:rPr>
          <w:b/>
          <w:bCs/>
          <w:sz w:val="40"/>
          <w:szCs w:val="40"/>
        </w:rPr>
      </w:pPr>
      <w:r>
        <w:rPr>
          <w:rStyle w:val="Strong"/>
        </w:rPr>
        <w:pict>
          <v:shape id="_x0000_s1072" type="#_x0000_t62" style="position:absolute;margin-left:102.7pt;margin-top:85.55pt;width:81.75pt;height:36.75pt;z-index:2521006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" adj="-3694,-4508" fillcolor="window" strokecolor="windowText" strokeweight=".25pt">
            <v:textbox>
              <w:txbxContent>
                <w:p w:rsidR="005847D2" w:rsidRPr="00B9583F" w:rsidRDefault="005847D2" w:rsidP="00010C28">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Month &amp;Year</w:t>
                  </w:r>
                </w:p>
              </w:txbxContent>
            </v:textbox>
            <w10:wrap anchorx="margin"/>
          </v:shape>
        </w:pict>
      </w:r>
      <w:r>
        <w:rPr>
          <w:rStyle w:val="Strong"/>
        </w:rPr>
        <w:pict>
          <v:shape id="_x0000_s1073" type="#_x0000_t62" style="position:absolute;margin-left:357.5pt;margin-top:50.5pt;width:56.25pt;height:23.25pt;z-index:2521026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" adj="-7911,16494" fillcolor="window" strokecolor="windowText" strokeweight=".25pt">
            <v:textbox>
              <w:txbxContent>
                <w:p w:rsidR="005847D2" w:rsidRPr="00B9583F" w:rsidRDefault="005847D2" w:rsidP="00010C28">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Click GO</w:t>
                  </w:r>
                </w:p>
              </w:txbxContent>
            </v:textbox>
            <w10:wrap anchorx="margin"/>
          </v:shape>
        </w:pict>
      </w:r>
      <w:r>
        <w:rPr>
          <w:rStyle w:val="Strong"/>
        </w:rPr>
        <w:pict>
          <v:shape id="_x0000_s1074" type="#_x0000_t62" style="position:absolute;margin-left:190.95pt;margin-top:9.2pt;width:91.5pt;height:37.5pt;z-index:2521016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" adj="1148,30683" fillcolor="window" strokecolor="windowText" strokeweight=".25pt">
            <v:textbox>
              <w:txbxContent>
                <w:p w:rsidR="005847D2" w:rsidRPr="00B9583F" w:rsidRDefault="005847D2" w:rsidP="00010C28">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Level of Report</w:t>
                  </w:r>
                </w:p>
              </w:txbxContent>
            </v:textbox>
            <w10:wrap anchorx="margin"/>
          </v:shape>
        </w:pict>
      </w:r>
      <w:r w:rsidR="00094442">
        <w:rPr>
          <w:noProof/>
        </w:rPr>
        <w:drawing>
          <wp:inline distT="0" distB="0" distL="0" distR="0">
            <wp:extent cx="5943600" cy="3328670"/>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943600" cy="3328670"/>
                    </a:xfrm>
                    <a:prstGeom prst="rect">
                      <a:avLst/>
                    </a:prstGeom>
                  </pic:spPr>
                </pic:pic>
              </a:graphicData>
            </a:graphic>
          </wp:inline>
        </w:drawing>
      </w:r>
    </w:p>
    <w:p w:rsidR="009F3BAA" w:rsidRDefault="009F3BAA" w:rsidP="00B273C3">
      <w:pPr>
        <w:spacing w:before="0" w:after="200" w:line="276" w:lineRule="auto"/>
      </w:pPr>
    </w:p>
    <w:p w:rsidR="009F3BAA" w:rsidRDefault="009F3BAA" w:rsidP="00B273C3">
      <w:pPr>
        <w:spacing w:before="0" w:after="200" w:line="276" w:lineRule="auto"/>
      </w:pPr>
    </w:p>
    <w:p w:rsidR="009F3BAA" w:rsidRDefault="009F3BAA" w:rsidP="00B273C3">
      <w:pPr>
        <w:spacing w:before="0" w:after="200" w:line="276" w:lineRule="auto"/>
      </w:pPr>
    </w:p>
    <w:p w:rsidR="009F3BAA" w:rsidRDefault="009F3BAA" w:rsidP="00B273C3">
      <w:pPr>
        <w:spacing w:before="0" w:after="200" w:line="276" w:lineRule="auto"/>
      </w:pPr>
    </w:p>
    <w:p w:rsidR="009F3BAA" w:rsidRDefault="009F3BAA" w:rsidP="00B273C3">
      <w:pPr>
        <w:spacing w:before="0" w:after="200" w:line="276" w:lineRule="auto"/>
      </w:pPr>
    </w:p>
    <w:p w:rsidR="009F3BAA" w:rsidRDefault="009F3BAA" w:rsidP="00B273C3">
      <w:pPr>
        <w:spacing w:before="0" w:after="200" w:line="276" w:lineRule="auto"/>
      </w:pPr>
    </w:p>
    <w:p w:rsidR="009F3BAA" w:rsidRDefault="00BD737F" w:rsidP="00B273C3">
      <w:pPr>
        <w:spacing w:before="0" w:after="200" w:line="276" w:lineRule="auto"/>
      </w:pPr>
      <w:r>
        <w:br w:type="page"/>
      </w:r>
    </w:p>
    <w:tbl>
      <w:tblPr>
        <w:tblStyle w:val="TableGrid"/>
        <w:tblW w:w="9720" w:type="dxa"/>
        <w:jc w:val="center"/>
        <w:tblBorders>
          <w:top w:val="none" w:sz="0" w:space="0" w:color="auto"/>
          <w:left w:val="none" w:sz="0" w:space="0" w:color="auto"/>
          <w:right w:val="none" w:sz="0" w:space="0" w:color="auto"/>
          <w:insideH w:val="none" w:sz="0" w:space="0" w:color="auto"/>
        </w:tblBorders>
        <w:tblLayout w:type="fixed"/>
        <w:tblLook w:val="04A0" w:firstRow="1" w:lastRow="0" w:firstColumn="1" w:lastColumn="0" w:noHBand="0" w:noVBand="1"/>
      </w:tblPr>
      <w:tblGrid>
        <w:gridCol w:w="90"/>
        <w:gridCol w:w="7740"/>
        <w:gridCol w:w="1890"/>
      </w:tblGrid>
      <w:tr w:rsidR="009F3BAA" w:rsidTr="00E11427">
        <w:trPr>
          <w:gridBefore w:val="1"/>
          <w:wBefore w:w="90" w:type="dxa"/>
          <w:trHeight w:val="1530"/>
          <w:jc w:val="center"/>
        </w:trPr>
        <w:tc>
          <w:tcPr>
            <w:tcW w:w="7740" w:type="dxa"/>
            <w:tcBorders>
              <w:bottom w:val="nil"/>
              <w:right w:val="single" w:sz="4" w:space="0" w:color="BFBFBF" w:themeColor="background1" w:themeShade="BF"/>
            </w:tcBorders>
            <w:vAlign w:val="bottom"/>
          </w:tcPr>
          <w:p w:rsidR="009F3BAA" w:rsidRPr="002C4B62" w:rsidRDefault="009F3BAA" w:rsidP="00F1468B">
            <w:pPr>
              <w:pStyle w:val="Heading1"/>
              <w:outlineLvl w:val="0"/>
              <w:rPr>
                <w:rFonts w:ascii="Calibri Light" w:hAnsi="Calibri Light"/>
                <w:sz w:val="110"/>
                <w:szCs w:val="110"/>
              </w:rPr>
            </w:pPr>
            <w:bookmarkStart w:id="150" w:name="_Toc412803430"/>
            <w:r>
              <w:lastRenderedPageBreak/>
              <w:t>Maps</w:t>
            </w:r>
            <w:bookmarkEnd w:id="150"/>
          </w:p>
        </w:tc>
        <w:tc>
          <w:tcPr>
            <w:tcW w:w="1890" w:type="dxa"/>
            <w:tcBorders>
              <w:left w:val="single" w:sz="4" w:space="0" w:color="BFBFBF" w:themeColor="background1" w:themeShade="BF"/>
              <w:bottom w:val="nil"/>
            </w:tcBorders>
            <w:shd w:val="clear" w:color="auto" w:fill="F2F2F2" w:themeFill="background1" w:themeFillShade="F2"/>
            <w:vAlign w:val="center"/>
          </w:tcPr>
          <w:p w:rsidR="009F3BAA" w:rsidRPr="002C4B62" w:rsidRDefault="009F3BAA" w:rsidP="00C63642">
            <w:pPr>
              <w:spacing w:before="0" w:after="0" w:line="240" w:lineRule="auto"/>
              <w:ind w:left="288" w:right="-144"/>
              <w:rPr>
                <w:b/>
                <w:color w:val="B2B2B2"/>
                <w:sz w:val="160"/>
                <w:szCs w:val="160"/>
              </w:rPr>
            </w:pPr>
            <w:r>
              <w:rPr>
                <w:rFonts w:ascii="Arial Rounded MT Bold" w:hAnsi="Arial Rounded MT Bold"/>
                <w:b/>
                <w:sz w:val="160"/>
                <w:szCs w:val="160"/>
              </w:rPr>
              <w:t>6</w:t>
            </w:r>
          </w:p>
        </w:tc>
      </w:tr>
      <w:tr w:rsidR="009F3BAA" w:rsidRPr="00851EBD" w:rsidTr="002826A6">
        <w:trPr>
          <w:trHeight w:val="900"/>
          <w:jc w:val="center"/>
        </w:trPr>
        <w:tc>
          <w:tcPr>
            <w:tcW w:w="9720" w:type="dxa"/>
            <w:gridSpan w:val="3"/>
            <w:tcBorders>
              <w:bottom w:val="single" w:sz="24" w:space="0" w:color="auto"/>
            </w:tcBorders>
          </w:tcPr>
          <w:p w:rsidR="009F3BAA" w:rsidRPr="00DE1E9F" w:rsidRDefault="009F3BAA" w:rsidP="00C63642">
            <w:pPr>
              <w:ind w:right="-144"/>
              <w:rPr>
                <w:rFonts w:ascii="Arial Rounded MT Bold" w:hAnsi="Arial Rounded MT Bold"/>
                <w:spacing w:val="2"/>
                <w:sz w:val="36"/>
                <w:szCs w:val="36"/>
              </w:rPr>
            </w:pPr>
            <w:r>
              <w:rPr>
                <w:rFonts w:ascii="Arial Rounded MT Bold" w:hAnsi="Arial Rounded MT Bold"/>
                <w:spacing w:val="2"/>
                <w:sz w:val="32"/>
                <w:szCs w:val="32"/>
              </w:rPr>
              <w:t xml:space="preserve">for </w:t>
            </w:r>
            <w:r w:rsidRPr="00CF5728">
              <w:rPr>
                <w:rFonts w:ascii="Arial Rounded MT Bold" w:hAnsi="Arial Rounded MT Bold"/>
                <w:spacing w:val="2"/>
                <w:sz w:val="32"/>
                <w:szCs w:val="32"/>
              </w:rPr>
              <w:t>Contraceptive Logistics Management Information System</w:t>
            </w:r>
          </w:p>
        </w:tc>
      </w:tr>
    </w:tbl>
    <w:p w:rsidR="00094442" w:rsidRDefault="00C3085D" w:rsidP="002826A6">
      <w:pPr>
        <w:spacing w:before="360" w:after="120"/>
        <w:jc w:val="both"/>
      </w:pPr>
      <w:r>
        <w:t>This chapter</w:t>
      </w:r>
      <w:r w:rsidR="009F3BAA" w:rsidRPr="002D3683">
        <w:t xml:space="preserve"> explains the step-by-step instructions on</w:t>
      </w:r>
      <w:r w:rsidR="009F3BAA">
        <w:t xml:space="preserve"> the map features that can be used by the Contraceptive Logistics Management Information system’s users</w:t>
      </w:r>
      <w:r w:rsidR="009F3BAA" w:rsidRPr="002D3683">
        <w:t>.</w:t>
      </w:r>
    </w:p>
    <w:p w:rsidR="00094442" w:rsidRDefault="002826A6" w:rsidP="00B273C3">
      <w:pPr>
        <w:jc w:val="both"/>
      </w:pPr>
      <w:bookmarkStart w:id="151" w:name="_Toc409187175"/>
      <w:r>
        <w:rPr>
          <w:noProof/>
        </w:rPr>
        <w:drawing>
          <wp:anchor distT="0" distB="0" distL="114300" distR="114300" simplePos="0" relativeHeight="252147712" behindDoc="0" locked="0" layoutInCell="1" allowOverlap="1">
            <wp:simplePos x="0" y="0"/>
            <wp:positionH relativeFrom="margin">
              <wp:posOffset>4067810</wp:posOffset>
            </wp:positionH>
            <wp:positionV relativeFrom="paragraph">
              <wp:posOffset>74295</wp:posOffset>
            </wp:positionV>
            <wp:extent cx="1837690" cy="3286760"/>
            <wp:effectExtent l="0" t="0" r="0" b="889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maps.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37690" cy="3286760"/>
                    </a:xfrm>
                    <a:prstGeom prst="rect">
                      <a:avLst/>
                    </a:prstGeom>
                  </pic:spPr>
                </pic:pic>
              </a:graphicData>
            </a:graphic>
          </wp:anchor>
        </w:drawing>
      </w:r>
      <w:bookmarkEnd w:id="151"/>
      <w:r w:rsidR="00E11427">
        <w:t xml:space="preserve">The </w:t>
      </w:r>
      <w:r w:rsidR="00094442">
        <w:t>c</w:t>
      </w:r>
      <w:r w:rsidR="00094442" w:rsidRPr="00C97203">
        <w:t xml:space="preserve">LMIS also has the capability of generating easy to interpret </w:t>
      </w:r>
      <w:r w:rsidR="00094442">
        <w:t>maps with color codes</w:t>
      </w:r>
      <w:r w:rsidR="00094442" w:rsidRPr="00C97203">
        <w:t xml:space="preserve">. </w:t>
      </w:r>
      <w:r w:rsidR="00094442">
        <w:t>These maps can be viewed by selecting</w:t>
      </w:r>
      <w:r w:rsidR="00094442" w:rsidRPr="00C97203">
        <w:t xml:space="preserve"> the “</w:t>
      </w:r>
      <w:r w:rsidR="00094442">
        <w:t>Maps</w:t>
      </w:r>
      <w:r w:rsidR="00094442" w:rsidRPr="00C97203">
        <w:t xml:space="preserve">” </w:t>
      </w:r>
      <w:r w:rsidR="00094442">
        <w:t>tab in the menu</w:t>
      </w:r>
      <w:r w:rsidR="00094442" w:rsidRPr="00C97203">
        <w:t xml:space="preserve">. The drop down menu will </w:t>
      </w:r>
      <w:r w:rsidR="00094442">
        <w:t xml:space="preserve">be </w:t>
      </w:r>
      <w:r w:rsidR="00094442" w:rsidRPr="00C97203">
        <w:t>display</w:t>
      </w:r>
      <w:r w:rsidR="00094442">
        <w:t>ed as follows</w:t>
      </w:r>
      <w:r w:rsidR="00094442" w:rsidRPr="00C97203">
        <w:t>:</w:t>
      </w:r>
    </w:p>
    <w:p w:rsidR="00094442" w:rsidRDefault="00094442" w:rsidP="00B273C3">
      <w:pPr>
        <w:jc w:val="both"/>
      </w:pPr>
      <w:r>
        <w:t>Once the indicator for which the map is to be viewed is selected</w:t>
      </w:r>
      <w:r w:rsidRPr="00C97203">
        <w:t xml:space="preserve">, </w:t>
      </w:r>
      <w:r>
        <w:t xml:space="preserve">the user will be </w:t>
      </w:r>
      <w:r w:rsidRPr="00C97203">
        <w:t xml:space="preserve">directed towards a page </w:t>
      </w:r>
      <w:r>
        <w:t>to select from various filters</w:t>
      </w:r>
      <w:r w:rsidRPr="00C97203">
        <w:t xml:space="preserve">. </w:t>
      </w:r>
    </w:p>
    <w:p w:rsidR="009F3BAA" w:rsidRDefault="009F3BAA">
      <w:pPr>
        <w:spacing w:before="0" w:after="200" w:line="276" w:lineRule="auto"/>
        <w:rPr>
          <w:rFonts w:ascii="Arial Rounded MT Bold" w:hAnsi="Arial Rounded MT Bold" w:cs="Times New Roman"/>
          <w:b/>
          <w:bCs/>
          <w:sz w:val="32"/>
        </w:rPr>
      </w:pPr>
      <w:bookmarkStart w:id="152" w:name="_Toc409187176"/>
      <w:r>
        <w:br w:type="page"/>
      </w:r>
    </w:p>
    <w:p w:rsidR="007209AC" w:rsidRDefault="007209AC" w:rsidP="007209AC">
      <w:pPr>
        <w:pStyle w:val="Heading3"/>
      </w:pPr>
      <w:bookmarkStart w:id="153" w:name="_Toc411159425"/>
      <w:bookmarkStart w:id="154" w:name="_Toc412803431"/>
      <w:bookmarkEnd w:id="152"/>
      <w:r w:rsidRPr="00675C14">
        <w:lastRenderedPageBreak/>
        <w:t>Month of Stock Map</w:t>
      </w:r>
      <w:bookmarkEnd w:id="153"/>
      <w:bookmarkEnd w:id="154"/>
    </w:p>
    <w:p w:rsidR="007209AC" w:rsidRDefault="008D7BE2" w:rsidP="007209AC">
      <w:pPr>
        <w:spacing w:after="0"/>
        <w:jc w:val="both"/>
      </w:pPr>
      <w:r>
        <w:rPr>
          <w:noProof/>
        </w:rPr>
        <w:drawing>
          <wp:anchor distT="0" distB="0" distL="114300" distR="114300" simplePos="0" relativeHeight="252017663" behindDoc="0" locked="0" layoutInCell="1" allowOverlap="1">
            <wp:simplePos x="0" y="0"/>
            <wp:positionH relativeFrom="margin">
              <wp:align>right</wp:align>
            </wp:positionH>
            <wp:positionV relativeFrom="paragraph">
              <wp:posOffset>1019175</wp:posOffset>
            </wp:positionV>
            <wp:extent cx="5943600" cy="341947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3600" cy="3419475"/>
                    </a:xfrm>
                    <a:prstGeom prst="rect">
                      <a:avLst/>
                    </a:prstGeom>
                  </pic:spPr>
                </pic:pic>
              </a:graphicData>
            </a:graphic>
          </wp:anchor>
        </w:drawing>
      </w:r>
      <w:r w:rsidR="00097E4E">
        <w:rPr>
          <w:noProof/>
        </w:rPr>
        <w:pict>
          <v:shape id="AutoShape 7" o:spid="_x0000_s1075" type="#_x0000_t62" style="position:absolute;left:0;text-align:left;margin-left:201pt;margin-top:64.4pt;width:99pt;height:36.75pt;z-index:25230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" adj="-1217,29241"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Sector &amp; Stakeholder</w:t>
                  </w:r>
                </w:p>
              </w:txbxContent>
            </v:textbox>
          </v:shape>
        </w:pict>
      </w:r>
      <w:r w:rsidR="007209AC">
        <w:t>Month of Stock (MOS) map provides many filter options to the user. User can select Month, Year, Province/Region, Product as well as Level to analyze MOS for each district in the selected province. The detailed information can be seen once the user clicks a particular district on the map.</w:t>
      </w:r>
    </w:p>
    <w:p w:rsidR="007209AC" w:rsidRPr="00675C14" w:rsidRDefault="008D7BE2" w:rsidP="007209AC">
      <w:pPr>
        <w:spacing w:before="0" w:after="200" w:line="276" w:lineRule="auto"/>
        <w:jc w:val="center"/>
      </w:pPr>
      <w:r>
        <w:rPr>
          <w:noProof/>
        </w:rPr>
        <w:drawing>
          <wp:anchor distT="0" distB="0" distL="114300" distR="114300" simplePos="0" relativeHeight="252343296" behindDoc="0" locked="0" layoutInCell="1" allowOverlap="1">
            <wp:simplePos x="0" y="0"/>
            <wp:positionH relativeFrom="margin">
              <wp:align>left</wp:align>
            </wp:positionH>
            <wp:positionV relativeFrom="paragraph">
              <wp:posOffset>3620135</wp:posOffset>
            </wp:positionV>
            <wp:extent cx="3990975" cy="18383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990975" cy="1838325"/>
                    </a:xfrm>
                    <a:prstGeom prst="rect">
                      <a:avLst/>
                    </a:prstGeom>
                  </pic:spPr>
                </pic:pic>
              </a:graphicData>
            </a:graphic>
          </wp:anchor>
        </w:drawing>
      </w:r>
      <w:r>
        <w:rPr>
          <w:noProof/>
        </w:rPr>
        <w:drawing>
          <wp:anchor distT="0" distB="0" distL="114300" distR="114300" simplePos="0" relativeHeight="252344320" behindDoc="0" locked="0" layoutInCell="1" allowOverlap="1">
            <wp:simplePos x="0" y="0"/>
            <wp:positionH relativeFrom="margin">
              <wp:align>right</wp:align>
            </wp:positionH>
            <wp:positionV relativeFrom="paragraph">
              <wp:posOffset>5005705</wp:posOffset>
            </wp:positionV>
            <wp:extent cx="3638550" cy="16764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638550" cy="1676400"/>
                    </a:xfrm>
                    <a:prstGeom prst="rect">
                      <a:avLst/>
                    </a:prstGeom>
                  </pic:spPr>
                </pic:pic>
              </a:graphicData>
            </a:graphic>
          </wp:anchor>
        </w:drawing>
      </w:r>
      <w:r>
        <w:rPr>
          <w:noProof/>
        </w:rPr>
        <w:t xml:space="preserve">  </w:t>
      </w:r>
      <w:r w:rsidR="00097E4E">
        <w:rPr>
          <w:noProof/>
        </w:rPr>
        <w:pict>
          <v:shape id="AutoShape 4" o:spid="_x0000_s1076" type="#_x0000_t62" style="position:absolute;left:0;text-align:left;margin-left:181.75pt;margin-top:80.9pt;width:108pt;height:35.25pt;z-index:252309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" adj="17233,-11846"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Province and Product</w:t>
                  </w:r>
                </w:p>
              </w:txbxContent>
            </v:textbox>
          </v:shape>
        </w:pict>
      </w:r>
      <w:r w:rsidR="00097E4E">
        <w:rPr>
          <w:noProof/>
        </w:rPr>
        <w:pict>
          <v:shape id="_x0000_s1077" type="#_x0000_t62" style="position:absolute;left:0;text-align:left;margin-left:11.25pt;margin-top:73.55pt;width:71.25pt;height:20.25pt;z-index:252307456;visibility:visible;mso-position-horizontal-relative:margin;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" adj="9364,-16531"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Year</w:t>
                  </w:r>
                </w:p>
              </w:txbxContent>
            </v:textbox>
            <w10:wrap anchorx="margin"/>
          </v:shape>
        </w:pict>
      </w:r>
      <w:r w:rsidR="00097E4E">
        <w:rPr>
          <w:noProof/>
        </w:rPr>
        <w:pict>
          <v:shape id="AutoShape 3" o:spid="_x0000_s1078" type="#_x0000_t62" style="position:absolute;left:0;text-align:left;margin-left:582.3pt;margin-top:21.85pt;width:57pt;height:23.25pt;z-index:25230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" adj="-773,30533"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GO</w:t>
                  </w:r>
                </w:p>
              </w:txbxContent>
            </v:textbox>
          </v:shape>
        </w:pict>
      </w:r>
      <w:r w:rsidR="007209AC">
        <w:br w:type="page"/>
      </w:r>
    </w:p>
    <w:p w:rsidR="007209AC" w:rsidRDefault="007209AC" w:rsidP="007209AC">
      <w:pPr>
        <w:pStyle w:val="Heading3"/>
      </w:pPr>
      <w:bookmarkStart w:id="155" w:name="_Toc409187177"/>
      <w:bookmarkStart w:id="156" w:name="_Toc411159426"/>
      <w:bookmarkStart w:id="157" w:name="_Toc412803432"/>
      <w:r w:rsidRPr="00675C14">
        <w:lastRenderedPageBreak/>
        <w:t>Consumption Map</w:t>
      </w:r>
      <w:bookmarkEnd w:id="155"/>
      <w:bookmarkEnd w:id="156"/>
      <w:bookmarkEnd w:id="157"/>
    </w:p>
    <w:p w:rsidR="007209AC" w:rsidRDefault="00097E4E" w:rsidP="007209AC">
      <w:pPr>
        <w:jc w:val="both"/>
      </w:pPr>
      <w:r>
        <w:rPr>
          <w:noProof/>
        </w:rPr>
        <w:pict>
          <v:shape id="_x0000_s1079" type="#_x0000_t62" style="position:absolute;left:0;text-align:left;margin-left:277.45pt;margin-top:82.65pt;width:126.75pt;height:34.5pt;z-index:25231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" adj="-1217,29241"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Sector, Stakeholder &amp; Province</w:t>
                  </w:r>
                </w:p>
              </w:txbxContent>
            </v:textbox>
          </v:shape>
        </w:pict>
      </w:r>
      <w:r w:rsidR="007209AC">
        <w:t>Consumption map provides user with filter options such as Month, Year, Sector, Stakeholder, Province/Region, Product as well as Type (Consumption and Avg. Monthly Consumption) to analyze product consumption for each district in the selected province. The detailed information can be seen once the user clicks a particular district on the map.</w:t>
      </w:r>
    </w:p>
    <w:p w:rsidR="007209AC" w:rsidRDefault="00097E4E" w:rsidP="007209AC">
      <w:r>
        <w:rPr>
          <w:noProof/>
        </w:rPr>
        <w:pict>
          <v:shape id="_x0000_s1080" type="#_x0000_t62" style="position:absolute;margin-left:228.6pt;margin-top:65.45pt;width:108pt;height:38.25pt;z-index:25231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" adj="18733,-9882"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Product &amp; Type</w:t>
                  </w:r>
                </w:p>
              </w:txbxContent>
            </v:textbox>
          </v:shape>
        </w:pict>
      </w:r>
      <w:r>
        <w:rPr>
          <w:noProof/>
        </w:rPr>
        <w:pict>
          <v:shape id="_x0000_s1081" type="#_x0000_t62" style="position:absolute;margin-left:12.75pt;margin-top:61.45pt;width:83.25pt;height:20.25pt;z-index:252313600;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" adj="10772,-12531"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Year</w:t>
                  </w:r>
                </w:p>
              </w:txbxContent>
            </v:textbox>
            <w10:wrap anchorx="margin"/>
          </v:shape>
        </w:pict>
      </w:r>
      <w:r w:rsidR="008D7BE2">
        <w:rPr>
          <w:noProof/>
        </w:rPr>
        <w:drawing>
          <wp:inline distT="0" distB="0" distL="0" distR="0">
            <wp:extent cx="6466047" cy="3702570"/>
            <wp:effectExtent l="0" t="0" r="0" b="0"/>
            <wp:docPr id="56" name="Picture 56" descr="C:\Users\JSI\AppData\Local\Temp\SNAGHTML46e2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I\AppData\Local\Temp\SNAGHTML46e2e0.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472041" cy="3706002"/>
                    </a:xfrm>
                    <a:prstGeom prst="rect">
                      <a:avLst/>
                    </a:prstGeom>
                    <a:noFill/>
                    <a:ln>
                      <a:noFill/>
                    </a:ln>
                  </pic:spPr>
                </pic:pic>
              </a:graphicData>
            </a:graphic>
          </wp:inline>
        </w:drawing>
      </w:r>
      <w:r w:rsidR="008D7BE2" w:rsidRPr="00701190">
        <w:rPr>
          <w:noProof/>
        </w:rPr>
        <w:t xml:space="preserve"> </w:t>
      </w:r>
      <w:r>
        <w:rPr>
          <w:noProof/>
        </w:rPr>
        <w:pict>
          <v:shape id="_x0000_s1082" type="#_x0000_t62" style="position:absolute;margin-left:605.6pt;margin-top:15.6pt;width:60.75pt;height:23.25pt;z-index:252315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" adj="18127,28442"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GO</w:t>
                  </w:r>
                </w:p>
              </w:txbxContent>
            </v:textbox>
          </v:shape>
        </w:pict>
      </w:r>
    </w:p>
    <w:p w:rsidR="007209AC" w:rsidRDefault="003D3C48" w:rsidP="007209AC">
      <w:pPr>
        <w:spacing w:before="0" w:after="200" w:line="276" w:lineRule="auto"/>
        <w:rPr>
          <w:rFonts w:ascii="Arial Rounded MT Bold" w:hAnsi="Arial Rounded MT Bold" w:cs="Times New Roman"/>
          <w:b/>
          <w:bCs/>
          <w:sz w:val="32"/>
        </w:rPr>
      </w:pPr>
      <w:r>
        <w:rPr>
          <w:noProof/>
        </w:rPr>
        <w:drawing>
          <wp:anchor distT="0" distB="0" distL="114300" distR="114300" simplePos="0" relativeHeight="252346368" behindDoc="0" locked="0" layoutInCell="1" allowOverlap="1">
            <wp:simplePos x="0" y="0"/>
            <wp:positionH relativeFrom="column">
              <wp:posOffset>3065145</wp:posOffset>
            </wp:positionH>
            <wp:positionV relativeFrom="paragraph">
              <wp:posOffset>739775</wp:posOffset>
            </wp:positionV>
            <wp:extent cx="3400425" cy="1563370"/>
            <wp:effectExtent l="0" t="0" r="9525"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400425" cy="1563370"/>
                    </a:xfrm>
                    <a:prstGeom prst="rect">
                      <a:avLst/>
                    </a:prstGeom>
                  </pic:spPr>
                </pic:pic>
              </a:graphicData>
            </a:graphic>
          </wp:anchor>
        </w:drawing>
      </w:r>
      <w:r>
        <w:rPr>
          <w:noProof/>
        </w:rPr>
        <w:drawing>
          <wp:anchor distT="0" distB="0" distL="114300" distR="114300" simplePos="0" relativeHeight="252345344" behindDoc="0" locked="0" layoutInCell="1" allowOverlap="1">
            <wp:simplePos x="0" y="0"/>
            <wp:positionH relativeFrom="margin">
              <wp:align>left</wp:align>
            </wp:positionH>
            <wp:positionV relativeFrom="paragraph">
              <wp:posOffset>12700</wp:posOffset>
            </wp:positionV>
            <wp:extent cx="3784600" cy="1743075"/>
            <wp:effectExtent l="0" t="0" r="635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789356" cy="1745239"/>
                    </a:xfrm>
                    <a:prstGeom prst="rect">
                      <a:avLst/>
                    </a:prstGeom>
                  </pic:spPr>
                </pic:pic>
              </a:graphicData>
            </a:graphic>
          </wp:anchor>
        </w:drawing>
      </w:r>
      <w:r w:rsidRPr="00701190">
        <w:rPr>
          <w:noProof/>
        </w:rPr>
        <w:t xml:space="preserve">  </w:t>
      </w:r>
      <w:r w:rsidR="007209AC">
        <w:br w:type="page"/>
      </w:r>
    </w:p>
    <w:p w:rsidR="007209AC" w:rsidRDefault="007209AC" w:rsidP="007209AC">
      <w:pPr>
        <w:pStyle w:val="Heading3"/>
      </w:pPr>
      <w:bookmarkStart w:id="158" w:name="_Toc409187178"/>
      <w:bookmarkStart w:id="159" w:name="_Toc411159427"/>
      <w:bookmarkStart w:id="160" w:name="_Toc412803433"/>
      <w:r w:rsidRPr="00675C14">
        <w:lastRenderedPageBreak/>
        <w:t>Couple Year Protection Map</w:t>
      </w:r>
      <w:bookmarkEnd w:id="158"/>
      <w:bookmarkEnd w:id="159"/>
      <w:bookmarkEnd w:id="160"/>
    </w:p>
    <w:p w:rsidR="007209AC" w:rsidRPr="004C312E" w:rsidRDefault="00097E4E" w:rsidP="007209AC">
      <w:pPr>
        <w:jc w:val="both"/>
      </w:pPr>
      <w:r>
        <w:rPr>
          <w:noProof/>
        </w:rPr>
        <w:pict>
          <v:shape id="_x0000_s1083" type="#_x0000_t62" style="position:absolute;left:0;text-align:left;margin-left:0;margin-top:82.25pt;width:99pt;height:34.5pt;z-index:252321792;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" adj="-1217,29241"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Sector &amp; Stakeholder</w:t>
                  </w:r>
                </w:p>
              </w:txbxContent>
            </v:textbox>
            <w10:wrap anchorx="margin"/>
          </v:shape>
        </w:pict>
      </w:r>
      <w:r w:rsidR="007209AC">
        <w:t>Couple Year Protection map provides user with filter options such as Month, Year, Sector, Stakeholder, Province/Region and Product to analyze number of couples protected for each district in the selected province. The detailed information can be seen once the user clicks a particular district on the map.</w:t>
      </w:r>
    </w:p>
    <w:p w:rsidR="007209AC" w:rsidRDefault="003D3C48" w:rsidP="007209AC">
      <w:r>
        <w:rPr>
          <w:noProof/>
        </w:rPr>
        <w:drawing>
          <wp:anchor distT="0" distB="0" distL="114300" distR="114300" simplePos="0" relativeHeight="252347392" behindDoc="0" locked="0" layoutInCell="1" allowOverlap="1">
            <wp:simplePos x="0" y="0"/>
            <wp:positionH relativeFrom="margin">
              <wp:align>left</wp:align>
            </wp:positionH>
            <wp:positionV relativeFrom="paragraph">
              <wp:posOffset>3512820</wp:posOffset>
            </wp:positionV>
            <wp:extent cx="3590925" cy="1648910"/>
            <wp:effectExtent l="0" t="0" r="0" b="889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590925" cy="1648910"/>
                    </a:xfrm>
                    <a:prstGeom prst="rect">
                      <a:avLst/>
                    </a:prstGeom>
                  </pic:spPr>
                </pic:pic>
              </a:graphicData>
            </a:graphic>
          </wp:anchor>
        </w:drawing>
      </w:r>
      <w:r w:rsidR="00097E4E">
        <w:rPr>
          <w:noProof/>
        </w:rPr>
        <w:pict>
          <v:shape id="_x0000_s1084" type="#_x0000_t62" style="position:absolute;margin-left:227.25pt;margin-top:123.6pt;width:108pt;height:36.75pt;z-index:252324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" adj="1474,29360"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a District on map to see details</w:t>
                  </w:r>
                </w:p>
              </w:txbxContent>
            </v:textbox>
          </v:shape>
        </w:pict>
      </w:r>
      <w:r w:rsidR="00097E4E">
        <w:rPr>
          <w:noProof/>
        </w:rPr>
        <w:pict>
          <v:shape id="AutoShape 5" o:spid="_x0000_s1085" type="#_x0000_t62" style="position:absolute;margin-left:166.05pt;margin-top:75.9pt;width:108pt;height:36.75pt;z-index:2523238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" adj="16333,-5955"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Province and Product</w:t>
                  </w:r>
                </w:p>
              </w:txbxContent>
            </v:textbox>
          </v:shape>
        </w:pict>
      </w:r>
      <w:r w:rsidR="00097E4E">
        <w:rPr>
          <w:noProof/>
        </w:rPr>
        <w:pict>
          <v:shape id="_x0000_s1086" type="#_x0000_t62" style="position:absolute;margin-left:20.25pt;margin-top:63.35pt;width:138pt;height:24.75pt;z-index:2523207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" adj="10772,-12531"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Date From, To</w:t>
                  </w:r>
                </w:p>
              </w:txbxContent>
            </v:textbox>
          </v:shape>
        </w:pict>
      </w:r>
      <w:r>
        <w:rPr>
          <w:noProof/>
        </w:rPr>
        <w:drawing>
          <wp:inline distT="0" distB="0" distL="0" distR="0">
            <wp:extent cx="5893263" cy="3399445"/>
            <wp:effectExtent l="0" t="0" r="0" b="0"/>
            <wp:docPr id="85" name="Picture 1" descr="C:\Users\JSI\AppData\Local\Temp\SNAGHTML4b33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AppData\Local\Temp\SNAGHTML4b33dd.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00305" cy="3403507"/>
                    </a:xfrm>
                    <a:prstGeom prst="rect">
                      <a:avLst/>
                    </a:prstGeom>
                    <a:noFill/>
                    <a:ln>
                      <a:noFill/>
                    </a:ln>
                  </pic:spPr>
                </pic:pic>
              </a:graphicData>
            </a:graphic>
          </wp:inline>
        </w:drawing>
      </w:r>
      <w:r w:rsidRPr="00701190">
        <w:rPr>
          <w:noProof/>
        </w:rPr>
        <w:t xml:space="preserve"> </w:t>
      </w:r>
      <w:r w:rsidR="00097E4E">
        <w:rPr>
          <w:noProof/>
        </w:rPr>
        <w:pict>
          <v:shape id="AutoShape 6" o:spid="_x0000_s1087" type="#_x0000_t62" style="position:absolute;margin-left:8in;margin-top:10.55pt;width:57.75pt;height:23.25pt;z-index:252322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" adj="-773,30533"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GO</w:t>
                  </w:r>
                </w:p>
              </w:txbxContent>
            </v:textbox>
          </v:shape>
        </w:pict>
      </w:r>
    </w:p>
    <w:p w:rsidR="007209AC" w:rsidRDefault="003D3C48" w:rsidP="007209AC">
      <w:pPr>
        <w:spacing w:before="0" w:after="200" w:line="276" w:lineRule="auto"/>
        <w:rPr>
          <w:rFonts w:ascii="Arial Rounded MT Bold" w:hAnsi="Arial Rounded MT Bold" w:cs="Times New Roman"/>
          <w:b/>
          <w:bCs/>
          <w:sz w:val="32"/>
        </w:rPr>
      </w:pPr>
      <w:r>
        <w:rPr>
          <w:noProof/>
        </w:rPr>
        <w:drawing>
          <wp:anchor distT="0" distB="0" distL="114300" distR="114300" simplePos="0" relativeHeight="252348416" behindDoc="0" locked="0" layoutInCell="1" allowOverlap="1">
            <wp:simplePos x="0" y="0"/>
            <wp:positionH relativeFrom="margin">
              <wp:align>right</wp:align>
            </wp:positionH>
            <wp:positionV relativeFrom="paragraph">
              <wp:posOffset>929640</wp:posOffset>
            </wp:positionV>
            <wp:extent cx="3651006" cy="1676400"/>
            <wp:effectExtent l="0" t="0" r="698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651006" cy="1676400"/>
                    </a:xfrm>
                    <a:prstGeom prst="rect">
                      <a:avLst/>
                    </a:prstGeom>
                  </pic:spPr>
                </pic:pic>
              </a:graphicData>
            </a:graphic>
          </wp:anchor>
        </w:drawing>
      </w:r>
      <w:r>
        <w:t xml:space="preserve">  </w:t>
      </w:r>
      <w:r w:rsidR="007209AC">
        <w:br w:type="page"/>
      </w:r>
    </w:p>
    <w:p w:rsidR="007209AC" w:rsidRDefault="007209AC" w:rsidP="007209AC">
      <w:pPr>
        <w:pStyle w:val="Heading3"/>
      </w:pPr>
      <w:bookmarkStart w:id="161" w:name="_Toc409187179"/>
      <w:bookmarkStart w:id="162" w:name="_Toc411159428"/>
      <w:bookmarkStart w:id="163" w:name="_Toc412803434"/>
      <w:r w:rsidRPr="00675C14">
        <w:lastRenderedPageBreak/>
        <w:t xml:space="preserve">CYP </w:t>
      </w:r>
      <w:r>
        <w:t>b</w:t>
      </w:r>
      <w:r w:rsidRPr="00675C14">
        <w:t>y Population Map</w:t>
      </w:r>
      <w:bookmarkEnd w:id="161"/>
      <w:bookmarkEnd w:id="162"/>
      <w:bookmarkEnd w:id="163"/>
    </w:p>
    <w:p w:rsidR="007209AC" w:rsidRDefault="00097E4E" w:rsidP="007209AC">
      <w:pPr>
        <w:jc w:val="both"/>
      </w:pPr>
      <w:r>
        <w:rPr>
          <w:noProof/>
        </w:rPr>
        <w:pict>
          <v:shape id="_x0000_s1088" type="#_x0000_t62" style="position:absolute;left:0;text-align:left;margin-left:236.6pt;margin-top:232.6pt;width:108pt;height:36pt;z-index:25235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" adj="417,30544"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a District on map to see details</w:t>
                  </w:r>
                </w:p>
              </w:txbxContent>
            </v:textbox>
          </v:shape>
        </w:pict>
      </w:r>
      <w:r>
        <w:rPr>
          <w:noProof/>
        </w:rPr>
        <w:pict>
          <v:shape id="_x0000_s1089" type="#_x0000_t62" style="position:absolute;left:0;text-align:left;margin-left:190.5pt;margin-top:191.7pt;width:108pt;height:35.25pt;z-index:25234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" adj="16333,-5955"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Province and Product</w:t>
                  </w:r>
                </w:p>
              </w:txbxContent>
            </v:textbox>
          </v:shape>
        </w:pict>
      </w:r>
      <w:r>
        <w:rPr>
          <w:noProof/>
        </w:rPr>
        <w:pict>
          <v:shape id="_x0000_s1090" type="#_x0000_t62" style="position:absolute;left:0;text-align:left;margin-left:13.1pt;margin-top:182.9pt;width:138pt;height:24.75pt;z-index:25235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" adj="10772,-12531"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Date From, To</w:t>
                  </w:r>
                </w:p>
              </w:txbxContent>
            </v:textbox>
          </v:shape>
        </w:pict>
      </w:r>
      <w:r w:rsidR="003D3C48">
        <w:rPr>
          <w:noProof/>
        </w:rPr>
        <w:drawing>
          <wp:anchor distT="0" distB="0" distL="114300" distR="114300" simplePos="0" relativeHeight="252016638" behindDoc="0" locked="0" layoutInCell="1" allowOverlap="1">
            <wp:simplePos x="0" y="0"/>
            <wp:positionH relativeFrom="margin">
              <wp:align>right</wp:align>
            </wp:positionH>
            <wp:positionV relativeFrom="paragraph">
              <wp:posOffset>1504950</wp:posOffset>
            </wp:positionV>
            <wp:extent cx="5943600" cy="3413760"/>
            <wp:effectExtent l="0" t="0" r="0" b="0"/>
            <wp:wrapSquare wrapText="bothSides"/>
            <wp:docPr id="89" name="Picture 2" descr="C:\Users\JSI\AppData\Local\Temp\SNAGHTML4e0f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I\AppData\Local\Temp\SNAGHTML4e0fd9.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3413760"/>
                    </a:xfrm>
                    <a:prstGeom prst="rect">
                      <a:avLst/>
                    </a:prstGeom>
                    <a:noFill/>
                    <a:ln>
                      <a:noFill/>
                    </a:ln>
                  </pic:spPr>
                </pic:pic>
              </a:graphicData>
            </a:graphic>
          </wp:anchor>
        </w:drawing>
      </w:r>
      <w:r>
        <w:rPr>
          <w:noProof/>
        </w:rPr>
        <w:pict>
          <v:shape id="_x0000_s1091" type="#_x0000_t62" style="position:absolute;left:0;text-align:left;margin-left:222.75pt;margin-top:104.7pt;width:99pt;height:39pt;z-index:2523525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" adj="-1217,29241"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Sector &amp; Stakeholder</w:t>
                  </w:r>
                </w:p>
              </w:txbxContent>
            </v:textbox>
          </v:shape>
        </w:pict>
      </w:r>
      <w:r>
        <w:rPr>
          <w:noProof/>
        </w:rPr>
        <w:pict>
          <v:shape id="_x0000_s1092" type="#_x0000_t62" style="position:absolute;left:0;text-align:left;margin-left:583.5pt;margin-top:166.1pt;width:58.5pt;height:23.25pt;z-index:252329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" adj="-773,30533"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GO</w:t>
                  </w:r>
                </w:p>
              </w:txbxContent>
            </v:textbox>
          </v:shape>
        </w:pict>
      </w:r>
      <w:r w:rsidR="007209AC">
        <w:t>Couple Year Protection map can also be normalized based on the population of the province. It provides user with filter options such as Month, Year, Sector, Stakeholder, Province/Region and Product to analyze number of couples protected for each district in the selected province based on the population of that district. The detailed information can be seen once the user clicks a particular district on the map.</w:t>
      </w:r>
    </w:p>
    <w:p w:rsidR="007209AC" w:rsidRDefault="003D3C48" w:rsidP="007209AC">
      <w:r>
        <w:rPr>
          <w:noProof/>
        </w:rPr>
        <w:drawing>
          <wp:anchor distT="0" distB="0" distL="114300" distR="114300" simplePos="0" relativeHeight="252353536" behindDoc="0" locked="0" layoutInCell="1" allowOverlap="1">
            <wp:simplePos x="0" y="0"/>
            <wp:positionH relativeFrom="margin">
              <wp:align>left</wp:align>
            </wp:positionH>
            <wp:positionV relativeFrom="paragraph">
              <wp:posOffset>3522980</wp:posOffset>
            </wp:positionV>
            <wp:extent cx="3638550" cy="167640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638550" cy="1676400"/>
                    </a:xfrm>
                    <a:prstGeom prst="rect">
                      <a:avLst/>
                    </a:prstGeom>
                  </pic:spPr>
                </pic:pic>
              </a:graphicData>
            </a:graphic>
          </wp:anchor>
        </w:drawing>
      </w:r>
    </w:p>
    <w:p w:rsidR="007209AC" w:rsidRDefault="003D3C48" w:rsidP="007209AC">
      <w:pPr>
        <w:spacing w:before="0" w:after="200" w:line="276" w:lineRule="auto"/>
        <w:rPr>
          <w:rFonts w:ascii="Arial Rounded MT Bold" w:hAnsi="Arial Rounded MT Bold" w:cs="Times New Roman"/>
          <w:b/>
          <w:bCs/>
          <w:sz w:val="32"/>
        </w:rPr>
      </w:pPr>
      <w:r>
        <w:rPr>
          <w:noProof/>
        </w:rPr>
        <w:drawing>
          <wp:anchor distT="0" distB="0" distL="114300" distR="114300" simplePos="0" relativeHeight="252354560" behindDoc="0" locked="0" layoutInCell="1" allowOverlap="1">
            <wp:simplePos x="0" y="0"/>
            <wp:positionH relativeFrom="column">
              <wp:posOffset>2533650</wp:posOffset>
            </wp:positionH>
            <wp:positionV relativeFrom="paragraph">
              <wp:posOffset>473710</wp:posOffset>
            </wp:positionV>
            <wp:extent cx="3646805" cy="1685925"/>
            <wp:effectExtent l="0" t="0" r="0" b="952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646805" cy="1685925"/>
                    </a:xfrm>
                    <a:prstGeom prst="rect">
                      <a:avLst/>
                    </a:prstGeom>
                  </pic:spPr>
                </pic:pic>
              </a:graphicData>
            </a:graphic>
          </wp:anchor>
        </w:drawing>
      </w:r>
      <w:r>
        <w:t xml:space="preserve"> </w:t>
      </w:r>
      <w:r w:rsidR="007209AC">
        <w:br w:type="page"/>
      </w:r>
    </w:p>
    <w:p w:rsidR="007209AC" w:rsidRDefault="007209AC" w:rsidP="007209AC">
      <w:pPr>
        <w:pStyle w:val="Heading3"/>
      </w:pPr>
      <w:bookmarkStart w:id="164" w:name="_Toc409187180"/>
      <w:bookmarkStart w:id="165" w:name="_Toc411159429"/>
      <w:bookmarkStart w:id="166" w:name="_Toc412803435"/>
      <w:r w:rsidRPr="00675C14">
        <w:lastRenderedPageBreak/>
        <w:t>Reporting Rate Map</w:t>
      </w:r>
      <w:bookmarkEnd w:id="164"/>
      <w:bookmarkEnd w:id="165"/>
      <w:bookmarkEnd w:id="166"/>
    </w:p>
    <w:p w:rsidR="007209AC" w:rsidRDefault="00097E4E" w:rsidP="007209AC">
      <w:pPr>
        <w:jc w:val="both"/>
      </w:pPr>
      <w:r>
        <w:rPr>
          <w:noProof/>
        </w:rPr>
        <w:pict>
          <v:shape id="_x0000_s1093" type="#_x0000_t62" style="position:absolute;left:0;text-align:left;margin-left:0;margin-top:103.85pt;width:99pt;height:36.75pt;z-index:252338176;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" adj="-1217,29241"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Sector &amp; Stakeholder</w:t>
                  </w:r>
                </w:p>
              </w:txbxContent>
            </v:textbox>
            <w10:wrap anchorx="margin"/>
          </v:shape>
        </w:pict>
      </w:r>
      <w:r w:rsidR="007209AC">
        <w:t>Reporting rate map shows the number of stores and facilities which have provided the report for each district. User can see filter options such as Month, Year, Sector, Stakeholder, Province/Region and Product to analyze the reporting rate for each district in the selected province based on the number of facilities in that district. The detailed information can be seen once the user clicks a particular district on the map.</w:t>
      </w:r>
    </w:p>
    <w:p w:rsidR="007209AC" w:rsidRDefault="00E11427" w:rsidP="007209AC">
      <w:pPr>
        <w:jc w:val="both"/>
      </w:pPr>
      <w:r>
        <w:rPr>
          <w:noProof/>
        </w:rPr>
        <w:drawing>
          <wp:anchor distT="0" distB="0" distL="114300" distR="114300" simplePos="0" relativeHeight="252356608" behindDoc="0" locked="0" layoutInCell="1" allowOverlap="1">
            <wp:simplePos x="0" y="0"/>
            <wp:positionH relativeFrom="margin">
              <wp:align>left</wp:align>
            </wp:positionH>
            <wp:positionV relativeFrom="paragraph">
              <wp:posOffset>3727450</wp:posOffset>
            </wp:positionV>
            <wp:extent cx="3457575" cy="1570990"/>
            <wp:effectExtent l="0" t="0" r="9525"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457575" cy="1570990"/>
                    </a:xfrm>
                    <a:prstGeom prst="rect">
                      <a:avLst/>
                    </a:prstGeom>
                  </pic:spPr>
                </pic:pic>
              </a:graphicData>
            </a:graphic>
          </wp:anchor>
        </w:drawing>
      </w:r>
      <w:r w:rsidR="00097E4E">
        <w:rPr>
          <w:noProof/>
        </w:rPr>
        <w:pict>
          <v:shape id="_x0000_s1094" type="#_x0000_t62" style="position:absolute;left:0;text-align:left;margin-left:262.35pt;margin-top:110.25pt;width:108pt;height:37.5pt;z-index:2523412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" adj="1832,29605"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a District on map to see details</w:t>
                  </w:r>
                </w:p>
              </w:txbxContent>
            </v:textbox>
          </v:shape>
        </w:pict>
      </w:r>
      <w:r w:rsidR="00097E4E">
        <w:rPr>
          <w:noProof/>
        </w:rPr>
        <w:pict>
          <v:shape id="_x0000_s1095" type="#_x0000_t62" style="position:absolute;left:0;text-align:left;margin-left:218.5pt;margin-top:67pt;width:108pt;height:35.25pt;z-index:2523402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" adj="17233,-11846"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Province and Product</w:t>
                  </w:r>
                </w:p>
              </w:txbxContent>
            </v:textbox>
          </v:shape>
        </w:pict>
      </w:r>
      <w:r w:rsidR="00097E4E">
        <w:rPr>
          <w:noProof/>
        </w:rPr>
        <w:pict>
          <v:shape id="_x0000_s1096" type="#_x0000_t62" style="position:absolute;left:0;text-align:left;margin-left:23.25pt;margin-top:64.45pt;width:67.5pt;height:20.25pt;z-index:25233715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" adj="9364,-16531"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Year</w:t>
                  </w:r>
                </w:p>
              </w:txbxContent>
            </v:textbox>
          </v:shape>
        </w:pict>
      </w:r>
      <w:r w:rsidR="003D3C48">
        <w:rPr>
          <w:noProof/>
        </w:rPr>
        <w:drawing>
          <wp:inline distT="0" distB="0" distL="0" distR="0">
            <wp:extent cx="6343650" cy="3643408"/>
            <wp:effectExtent l="0" t="0" r="0" b="0"/>
            <wp:docPr id="96" name="Picture 96" descr="C:\Users\JSI\AppData\Local\Temp\SNAGHTML513f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SI\AppData\Local\Temp\SNAGHTML513fa0.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358618" cy="3652005"/>
                    </a:xfrm>
                    <a:prstGeom prst="rect">
                      <a:avLst/>
                    </a:prstGeom>
                    <a:noFill/>
                    <a:ln>
                      <a:noFill/>
                    </a:ln>
                  </pic:spPr>
                </pic:pic>
              </a:graphicData>
            </a:graphic>
          </wp:inline>
        </w:drawing>
      </w:r>
      <w:r w:rsidR="003D3C48" w:rsidRPr="00F5041D">
        <w:rPr>
          <w:noProof/>
        </w:rPr>
        <w:t xml:space="preserve"> </w:t>
      </w:r>
      <w:r w:rsidR="00097E4E">
        <w:rPr>
          <w:noProof/>
        </w:rPr>
        <w:pict>
          <v:shape id="_x0000_s1097" type="#_x0000_t62" style="position:absolute;left:0;text-align:left;margin-left:582.3pt;margin-top:21.85pt;width:57pt;height:23.25pt;z-index:2523392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" adj="-773,30533"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GO</w:t>
                  </w:r>
                </w:p>
              </w:txbxContent>
            </v:textbox>
          </v:shape>
        </w:pict>
      </w:r>
    </w:p>
    <w:p w:rsidR="009F3BAA" w:rsidRDefault="00E11427" w:rsidP="00E11427">
      <w:pPr>
        <w:spacing w:before="0" w:after="200" w:line="276" w:lineRule="auto"/>
      </w:pPr>
      <w:r>
        <w:rPr>
          <w:noProof/>
        </w:rPr>
        <w:drawing>
          <wp:anchor distT="0" distB="0" distL="114300" distR="114300" simplePos="0" relativeHeight="252357632" behindDoc="0" locked="0" layoutInCell="1" allowOverlap="1">
            <wp:simplePos x="0" y="0"/>
            <wp:positionH relativeFrom="column">
              <wp:posOffset>2819400</wp:posOffset>
            </wp:positionH>
            <wp:positionV relativeFrom="paragraph">
              <wp:posOffset>426229</wp:posOffset>
            </wp:positionV>
            <wp:extent cx="3597587" cy="1657350"/>
            <wp:effectExtent l="0" t="0" r="317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597587" cy="1657350"/>
                    </a:xfrm>
                    <a:prstGeom prst="rect">
                      <a:avLst/>
                    </a:prstGeom>
                  </pic:spPr>
                </pic:pic>
              </a:graphicData>
            </a:graphic>
          </wp:anchor>
        </w:drawing>
      </w:r>
      <w:r w:rsidRPr="00701190">
        <w:rPr>
          <w:noProof/>
        </w:rPr>
        <w:t xml:space="preserve">  </w:t>
      </w:r>
      <w:r w:rsidR="00097E4E">
        <w:rPr>
          <w:noProof/>
        </w:rPr>
        <w:pict>
          <v:shape id="_x0000_s1098" type="#_x0000_t62" style="position:absolute;margin-left:582.3pt;margin-top:21.85pt;width:57pt;height:23.25pt;z-index:25230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" adj="-773,30533" strokeweight=".25pt">
            <v:textbox>
              <w:txbxContent>
                <w:p w:rsidR="005847D2" w:rsidRDefault="005847D2" w:rsidP="007209AC">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GO</w:t>
                  </w:r>
                </w:p>
              </w:txbxContent>
            </v:textbox>
          </v:shape>
        </w:pict>
      </w:r>
      <w:r w:rsidR="007209AC">
        <w:br w:type="page"/>
      </w:r>
    </w:p>
    <w:tbl>
      <w:tblPr>
        <w:tblStyle w:val="TableGrid"/>
        <w:tblW w:w="9720" w:type="dxa"/>
        <w:jc w:val="center"/>
        <w:tblBorders>
          <w:top w:val="none" w:sz="0" w:space="0" w:color="auto"/>
          <w:left w:val="none" w:sz="0" w:space="0" w:color="auto"/>
          <w:right w:val="none" w:sz="0" w:space="0" w:color="auto"/>
          <w:insideH w:val="none" w:sz="0" w:space="0" w:color="auto"/>
        </w:tblBorders>
        <w:tblLayout w:type="fixed"/>
        <w:tblLook w:val="04A0" w:firstRow="1" w:lastRow="0" w:firstColumn="1" w:lastColumn="0" w:noHBand="0" w:noVBand="1"/>
      </w:tblPr>
      <w:tblGrid>
        <w:gridCol w:w="90"/>
        <w:gridCol w:w="7830"/>
        <w:gridCol w:w="1800"/>
      </w:tblGrid>
      <w:tr w:rsidR="009F3BAA" w:rsidTr="00E11427">
        <w:trPr>
          <w:gridBefore w:val="1"/>
          <w:wBefore w:w="90" w:type="dxa"/>
          <w:trHeight w:val="1620"/>
          <w:jc w:val="center"/>
        </w:trPr>
        <w:tc>
          <w:tcPr>
            <w:tcW w:w="7830" w:type="dxa"/>
            <w:tcBorders>
              <w:bottom w:val="nil"/>
              <w:right w:val="single" w:sz="4" w:space="0" w:color="BFBFBF" w:themeColor="background1" w:themeShade="BF"/>
            </w:tcBorders>
            <w:vAlign w:val="bottom"/>
          </w:tcPr>
          <w:p w:rsidR="009F3BAA" w:rsidRPr="002C4B62" w:rsidRDefault="009F3BAA" w:rsidP="00F1468B">
            <w:pPr>
              <w:pStyle w:val="Heading1"/>
              <w:outlineLvl w:val="0"/>
              <w:rPr>
                <w:rFonts w:ascii="Calibri Light" w:hAnsi="Calibri Light"/>
                <w:sz w:val="110"/>
                <w:szCs w:val="110"/>
              </w:rPr>
            </w:pPr>
            <w:bookmarkStart w:id="167" w:name="_Toc412803436"/>
            <w:r>
              <w:lastRenderedPageBreak/>
              <w:t>Graphs</w:t>
            </w:r>
            <w:bookmarkEnd w:id="167"/>
          </w:p>
        </w:tc>
        <w:tc>
          <w:tcPr>
            <w:tcW w:w="1800" w:type="dxa"/>
            <w:tcBorders>
              <w:left w:val="single" w:sz="4" w:space="0" w:color="BFBFBF" w:themeColor="background1" w:themeShade="BF"/>
              <w:bottom w:val="nil"/>
            </w:tcBorders>
            <w:shd w:val="clear" w:color="auto" w:fill="F2F2F2" w:themeFill="background1" w:themeFillShade="F2"/>
            <w:vAlign w:val="center"/>
          </w:tcPr>
          <w:p w:rsidR="009F3BAA" w:rsidRPr="002C4B62" w:rsidRDefault="009F3BAA" w:rsidP="00C63642">
            <w:pPr>
              <w:spacing w:before="0" w:after="0" w:line="240" w:lineRule="auto"/>
              <w:ind w:left="288" w:right="-144"/>
              <w:rPr>
                <w:b/>
                <w:color w:val="B2B2B2"/>
                <w:sz w:val="160"/>
                <w:szCs w:val="160"/>
              </w:rPr>
            </w:pPr>
            <w:r>
              <w:rPr>
                <w:rFonts w:ascii="Arial Rounded MT Bold" w:hAnsi="Arial Rounded MT Bold"/>
                <w:b/>
                <w:sz w:val="160"/>
                <w:szCs w:val="160"/>
              </w:rPr>
              <w:t>7</w:t>
            </w:r>
          </w:p>
        </w:tc>
      </w:tr>
      <w:tr w:rsidR="009F3BAA" w:rsidRPr="00851EBD" w:rsidTr="002826A6">
        <w:trPr>
          <w:trHeight w:val="990"/>
          <w:jc w:val="center"/>
        </w:trPr>
        <w:tc>
          <w:tcPr>
            <w:tcW w:w="9720" w:type="dxa"/>
            <w:gridSpan w:val="3"/>
            <w:tcBorders>
              <w:bottom w:val="single" w:sz="24" w:space="0" w:color="auto"/>
            </w:tcBorders>
          </w:tcPr>
          <w:p w:rsidR="009F3BAA" w:rsidRPr="00DE1E9F" w:rsidRDefault="009F3BAA" w:rsidP="00C63642">
            <w:pPr>
              <w:ind w:right="-144"/>
              <w:rPr>
                <w:rFonts w:ascii="Arial Rounded MT Bold" w:hAnsi="Arial Rounded MT Bold"/>
                <w:spacing w:val="2"/>
                <w:sz w:val="36"/>
                <w:szCs w:val="36"/>
              </w:rPr>
            </w:pPr>
            <w:r>
              <w:rPr>
                <w:rFonts w:ascii="Arial Rounded MT Bold" w:hAnsi="Arial Rounded MT Bold"/>
                <w:spacing w:val="2"/>
                <w:sz w:val="32"/>
                <w:szCs w:val="32"/>
              </w:rPr>
              <w:t xml:space="preserve">for </w:t>
            </w:r>
            <w:r w:rsidRPr="00CF5728">
              <w:rPr>
                <w:rFonts w:ascii="Arial Rounded MT Bold" w:hAnsi="Arial Rounded MT Bold"/>
                <w:spacing w:val="2"/>
                <w:sz w:val="32"/>
                <w:szCs w:val="32"/>
              </w:rPr>
              <w:t>Contraceptive Logistics Management Information System</w:t>
            </w:r>
          </w:p>
        </w:tc>
      </w:tr>
    </w:tbl>
    <w:p w:rsidR="00094442" w:rsidRPr="002B3809" w:rsidRDefault="009F3BAA" w:rsidP="002826A6">
      <w:pPr>
        <w:spacing w:before="360" w:after="120"/>
        <w:jc w:val="both"/>
      </w:pPr>
      <w:r w:rsidRPr="002D3683">
        <w:t xml:space="preserve">This </w:t>
      </w:r>
      <w:r w:rsidR="00C3085D">
        <w:t>chapter</w:t>
      </w:r>
      <w:r w:rsidRPr="002D3683">
        <w:t xml:space="preserve"> explains the step-by-step instructions on</w:t>
      </w:r>
      <w:r>
        <w:t xml:space="preserve"> the graph features that can be used by the Contraceptive Logistics Management Information system’s users</w:t>
      </w:r>
      <w:r w:rsidRPr="002D3683">
        <w:t>.</w:t>
      </w:r>
    </w:p>
    <w:p w:rsidR="00094442" w:rsidRDefault="00094442" w:rsidP="00B273C3">
      <w:pPr>
        <w:jc w:val="both"/>
      </w:pPr>
      <w:r w:rsidRPr="00C97203">
        <w:t xml:space="preserve">The LMIS also has the capability of generating easy to interpret graphs. Simple and comparative graphs can be viewed by </w:t>
      </w:r>
      <w:r>
        <w:t>selecting the</w:t>
      </w:r>
      <w:r w:rsidRPr="00C97203">
        <w:t xml:space="preserve"> “Graphs” </w:t>
      </w:r>
      <w:r>
        <w:t>tab</w:t>
      </w:r>
      <w:r w:rsidRPr="00C97203">
        <w:t>. T</w:t>
      </w:r>
      <w:r>
        <w:t>he drop down menu will display:</w:t>
      </w:r>
    </w:p>
    <w:p w:rsidR="00094442" w:rsidRDefault="002826A6" w:rsidP="00B273C3">
      <w:pPr>
        <w:jc w:val="both"/>
      </w:pPr>
      <w:bookmarkStart w:id="168" w:name="_Toc409187181"/>
      <w:r>
        <w:rPr>
          <w:noProof/>
        </w:rPr>
        <w:drawing>
          <wp:anchor distT="0" distB="0" distL="114300" distR="114300" simplePos="0" relativeHeight="252154880" behindDoc="0" locked="0" layoutInCell="1" allowOverlap="1">
            <wp:simplePos x="0" y="0"/>
            <wp:positionH relativeFrom="margin">
              <wp:align>left</wp:align>
            </wp:positionH>
            <wp:positionV relativeFrom="paragraph">
              <wp:posOffset>11430</wp:posOffset>
            </wp:positionV>
            <wp:extent cx="2113280" cy="2976245"/>
            <wp:effectExtent l="0" t="0" r="1270"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s.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13280" cy="2976245"/>
                    </a:xfrm>
                    <a:prstGeom prst="rect">
                      <a:avLst/>
                    </a:prstGeom>
                  </pic:spPr>
                </pic:pic>
              </a:graphicData>
            </a:graphic>
          </wp:anchor>
        </w:drawing>
      </w:r>
      <w:bookmarkEnd w:id="168"/>
    </w:p>
    <w:p w:rsidR="00094442" w:rsidRDefault="00094442" w:rsidP="00B273C3">
      <w:pPr>
        <w:jc w:val="both"/>
      </w:pPr>
      <w:r w:rsidRPr="00C97203">
        <w:t>Once simple or comparison graphs</w:t>
      </w:r>
      <w:r>
        <w:t xml:space="preserve"> is selected</w:t>
      </w:r>
      <w:r w:rsidRPr="00C97203">
        <w:t xml:space="preserve">, the user is directed towards a page from where s/he can choose various options to create graphs. </w:t>
      </w:r>
    </w:p>
    <w:p w:rsidR="009F3BAA" w:rsidRDefault="009F3BAA">
      <w:pPr>
        <w:spacing w:before="0" w:after="200" w:line="276" w:lineRule="auto"/>
        <w:rPr>
          <w:rFonts w:ascii="Arial Rounded MT Bold" w:hAnsi="Arial Rounded MT Bold" w:cs="Times New Roman"/>
          <w:b/>
          <w:bCs/>
          <w:sz w:val="32"/>
        </w:rPr>
      </w:pPr>
      <w:bookmarkStart w:id="169" w:name="_Toc409187182"/>
      <w:r>
        <w:br w:type="page"/>
      </w:r>
    </w:p>
    <w:p w:rsidR="00094442" w:rsidRPr="00C97203" w:rsidRDefault="00094442" w:rsidP="00B273C3">
      <w:pPr>
        <w:pStyle w:val="Heading3"/>
      </w:pPr>
      <w:bookmarkStart w:id="170" w:name="_Toc412803437"/>
      <w:r>
        <w:lastRenderedPageBreak/>
        <w:t>Comparison Graphs</w:t>
      </w:r>
      <w:bookmarkEnd w:id="169"/>
      <w:bookmarkEnd w:id="170"/>
    </w:p>
    <w:p w:rsidR="00094442" w:rsidRPr="00C97203" w:rsidRDefault="00094442" w:rsidP="00B273C3">
      <w:pPr>
        <w:jc w:val="both"/>
      </w:pPr>
      <w:r>
        <w:rPr>
          <w:noProof/>
        </w:rPr>
        <w:drawing>
          <wp:anchor distT="0" distB="0" distL="114300" distR="114300" simplePos="0" relativeHeight="252155904" behindDoc="0" locked="0" layoutInCell="1" allowOverlap="1">
            <wp:simplePos x="0" y="0"/>
            <wp:positionH relativeFrom="column">
              <wp:posOffset>4248150</wp:posOffset>
            </wp:positionH>
            <wp:positionV relativeFrom="paragraph">
              <wp:posOffset>5715</wp:posOffset>
            </wp:positionV>
            <wp:extent cx="1663065" cy="1704975"/>
            <wp:effectExtent l="0" t="0" r="0" b="9525"/>
            <wp:wrapSquare wrapText="bothSides"/>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63065" cy="1704975"/>
                    </a:xfrm>
                    <a:prstGeom prst="rect">
                      <a:avLst/>
                    </a:prstGeom>
                  </pic:spPr>
                </pic:pic>
              </a:graphicData>
            </a:graphic>
          </wp:anchor>
        </w:drawing>
      </w:r>
      <w:r w:rsidRPr="00C97203">
        <w:t>Graph Comparison Report page includes different filters and select option to comp</w:t>
      </w:r>
      <w:r>
        <w:t xml:space="preserve">are graphs to generate reports. Once the user clicks the ‘Indicators’, it gives </w:t>
      </w:r>
      <w:r w:rsidRPr="00C97203">
        <w:t>four options</w:t>
      </w:r>
      <w:r>
        <w:t xml:space="preserve"> to select from</w:t>
      </w:r>
      <w:r w:rsidRPr="00C97203">
        <w:t>:</w:t>
      </w:r>
    </w:p>
    <w:p w:rsidR="00094442" w:rsidRPr="00C97203" w:rsidRDefault="00097E4E" w:rsidP="00094442">
      <w:pPr>
        <w:pStyle w:val="ListParagraph"/>
        <w:numPr>
          <w:ilvl w:val="3"/>
          <w:numId w:val="4"/>
        </w:numPr>
        <w:spacing w:before="120" w:after="120"/>
        <w:ind w:left="810"/>
        <w:jc w:val="both"/>
      </w:pPr>
      <w:r>
        <w:rPr>
          <w:noProof/>
        </w:rPr>
        <w:pict>
          <v:shape id="AutoShape 54" o:spid="_x0000_s1099" type="#_x0000_t62" style="position:absolute;left:0;text-align:left;margin-left:250.5pt;margin-top:.55pt;width:80.1pt;height:40.2pt;z-index:2521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" adj="25030,23714" fillcolor="white [3201]" strokecolor="black [3200]" strokeweight=".25pt">
            <v:textbox>
              <w:txbxContent>
                <w:p w:rsidR="005847D2" w:rsidRPr="00F718D8" w:rsidRDefault="005847D2" w:rsidP="00FD1379">
                  <w:pPr>
                    <w:pStyle w:val="NormalWeb"/>
                    <w:spacing w:before="0" w:beforeAutospacing="0" w:after="200" w:afterAutospacing="0"/>
                    <w:textAlignment w:val="baseline"/>
                    <w:rPr>
                      <w:b/>
                      <w:bCs/>
                    </w:rPr>
                  </w:pPr>
                  <w:r w:rsidRPr="00F718D8">
                    <w:rPr>
                      <w:rFonts w:ascii="Calibri" w:hAnsi="Calibri" w:cs="Arial"/>
                      <w:b/>
                      <w:bCs/>
                      <w:color w:val="000000" w:themeColor="text1"/>
                      <w:kern w:val="24"/>
                      <w:sz w:val="22"/>
                      <w:szCs w:val="22"/>
                    </w:rPr>
                    <w:t>Select Indicators</w:t>
                  </w:r>
                </w:p>
              </w:txbxContent>
            </v:textbox>
          </v:shape>
        </w:pict>
      </w:r>
      <w:r w:rsidR="00094442" w:rsidRPr="00C97203">
        <w:t>CYP (Couple Year Production)</w:t>
      </w:r>
    </w:p>
    <w:p w:rsidR="00094442" w:rsidRPr="00C97203" w:rsidRDefault="00094442" w:rsidP="00094442">
      <w:pPr>
        <w:pStyle w:val="ListParagraph"/>
        <w:numPr>
          <w:ilvl w:val="3"/>
          <w:numId w:val="4"/>
        </w:numPr>
        <w:spacing w:before="120" w:after="120"/>
        <w:ind w:left="810"/>
        <w:jc w:val="both"/>
      </w:pPr>
      <w:r w:rsidRPr="00C97203">
        <w:t>Dispensed</w:t>
      </w:r>
    </w:p>
    <w:p w:rsidR="00094442" w:rsidRPr="00C97203" w:rsidRDefault="00094442" w:rsidP="00094442">
      <w:pPr>
        <w:pStyle w:val="ListParagraph"/>
        <w:numPr>
          <w:ilvl w:val="3"/>
          <w:numId w:val="4"/>
        </w:numPr>
        <w:spacing w:before="120" w:after="120"/>
        <w:ind w:left="810"/>
        <w:jc w:val="both"/>
      </w:pPr>
      <w:r w:rsidRPr="00C97203">
        <w:t>MOS(Month Of Stock)</w:t>
      </w:r>
    </w:p>
    <w:p w:rsidR="00094442" w:rsidRDefault="00094442" w:rsidP="00094442">
      <w:pPr>
        <w:pStyle w:val="ListParagraph"/>
        <w:numPr>
          <w:ilvl w:val="3"/>
          <w:numId w:val="4"/>
        </w:numPr>
        <w:spacing w:before="120" w:after="0" w:line="240" w:lineRule="auto"/>
        <w:ind w:left="806"/>
        <w:jc w:val="both"/>
      </w:pPr>
      <w:r w:rsidRPr="00C97203">
        <w:t>On Hand</w:t>
      </w:r>
    </w:p>
    <w:p w:rsidR="00094442" w:rsidRDefault="00094442" w:rsidP="00B273C3">
      <w:pPr>
        <w:spacing w:after="0" w:line="240" w:lineRule="auto"/>
        <w:jc w:val="both"/>
        <w:rPr>
          <w:rFonts w:ascii="Times New Roman" w:hAnsi="Times New Roman" w:cs="Times New Roman"/>
          <w:snapToGrid w:val="0"/>
          <w:color w:val="000000"/>
          <w:w w:val="0"/>
          <w:sz w:val="0"/>
          <w:szCs w:val="0"/>
          <w:u w:color="000000"/>
          <w:bdr w:val="none" w:sz="0" w:space="0" w:color="000000"/>
          <w:shd w:val="clear" w:color="000000" w:fill="000000"/>
        </w:rPr>
      </w:pPr>
      <w:r w:rsidRPr="00310398">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094442" w:rsidRPr="00310398" w:rsidRDefault="00094442" w:rsidP="00B273C3">
      <w:pPr>
        <w:jc w:val="both"/>
      </w:pPr>
      <w:r>
        <w:rPr>
          <w:noProof/>
        </w:rPr>
        <w:drawing>
          <wp:anchor distT="0" distB="0" distL="114300" distR="114300" simplePos="0" relativeHeight="252157952" behindDoc="0" locked="0" layoutInCell="1" allowOverlap="1">
            <wp:simplePos x="0" y="0"/>
            <wp:positionH relativeFrom="margin">
              <wp:align>right</wp:align>
            </wp:positionH>
            <wp:positionV relativeFrom="paragraph">
              <wp:posOffset>157480</wp:posOffset>
            </wp:positionV>
            <wp:extent cx="1699260" cy="1771650"/>
            <wp:effectExtent l="0" t="0" r="0" b="0"/>
            <wp:wrapSquare wrapText="bothSides"/>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99260" cy="1771650"/>
                    </a:xfrm>
                    <a:prstGeom prst="rect">
                      <a:avLst/>
                    </a:prstGeom>
                  </pic:spPr>
                </pic:pic>
              </a:graphicData>
            </a:graphic>
          </wp:anchor>
        </w:drawing>
      </w:r>
      <w:r>
        <w:t>Once user clicks the</w:t>
      </w:r>
      <w:r w:rsidRPr="00310398">
        <w:t xml:space="preserve"> ‘Compare options’, it will give the user three options.</w:t>
      </w:r>
    </w:p>
    <w:p w:rsidR="00094442" w:rsidRPr="00310398" w:rsidRDefault="00097E4E" w:rsidP="00094442">
      <w:pPr>
        <w:pStyle w:val="ListParagraph"/>
        <w:numPr>
          <w:ilvl w:val="3"/>
          <w:numId w:val="4"/>
        </w:numPr>
        <w:spacing w:before="120" w:after="120"/>
        <w:ind w:left="810"/>
        <w:jc w:val="both"/>
      </w:pPr>
      <w:r>
        <w:rPr>
          <w:noProof/>
        </w:rPr>
        <w:pict>
          <v:shape id="_x0000_s1100" type="#_x0000_t62" style="position:absolute;left:0;text-align:left;margin-left:145.5pt;margin-top:10pt;width:189pt;height:52.5pt;z-index:2521589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" adj="23184,19293" fillcolor="window" strokecolor="windowText" strokeweight=".25pt">
            <v:textbox>
              <w:txbxContent>
                <w:p w:rsidR="005847D2" w:rsidRPr="00F718D8" w:rsidRDefault="005847D2" w:rsidP="00310398">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Comparison options of Years, Stakeholder and Geographical location</w:t>
                  </w:r>
                </w:p>
              </w:txbxContent>
            </v:textbox>
            <w10:wrap anchorx="margin"/>
          </v:shape>
        </w:pict>
      </w:r>
      <w:r w:rsidR="00094442" w:rsidRPr="00310398">
        <w:t>Years</w:t>
      </w:r>
    </w:p>
    <w:p w:rsidR="00094442" w:rsidRPr="00310398" w:rsidRDefault="00094442" w:rsidP="00094442">
      <w:pPr>
        <w:pStyle w:val="ListParagraph"/>
        <w:numPr>
          <w:ilvl w:val="3"/>
          <w:numId w:val="4"/>
        </w:numPr>
        <w:spacing w:before="120" w:after="120"/>
        <w:ind w:left="810"/>
        <w:jc w:val="both"/>
      </w:pPr>
      <w:r w:rsidRPr="00310398">
        <w:t>Stakeholder</w:t>
      </w:r>
    </w:p>
    <w:p w:rsidR="00094442" w:rsidRPr="00310398" w:rsidRDefault="00094442" w:rsidP="00094442">
      <w:pPr>
        <w:pStyle w:val="ListParagraph"/>
        <w:numPr>
          <w:ilvl w:val="3"/>
          <w:numId w:val="4"/>
        </w:numPr>
        <w:spacing w:before="120" w:after="120"/>
        <w:ind w:left="810"/>
        <w:jc w:val="both"/>
      </w:pPr>
      <w:r w:rsidRPr="00310398">
        <w:t>Geographical</w:t>
      </w:r>
    </w:p>
    <w:p w:rsidR="00094442" w:rsidRDefault="00094442" w:rsidP="00B273C3">
      <w:pPr>
        <w:spacing w:before="0" w:after="200" w:line="276" w:lineRule="auto"/>
        <w:rPr>
          <w:rFonts w:asciiTheme="minorHAnsi" w:hAnsiTheme="minorHAnsi" w:cstheme="minorHAnsi"/>
        </w:rPr>
      </w:pPr>
    </w:p>
    <w:p w:rsidR="00094442" w:rsidRDefault="00097E4E" w:rsidP="00B273C3">
      <w:pPr>
        <w:jc w:val="both"/>
      </w:pPr>
      <w:r>
        <w:rPr>
          <w:noProof/>
        </w:rPr>
        <w:pict>
          <v:shape id="_x0000_s1101" type="#_x0000_t62" style="position:absolute;left:0;text-align:left;margin-left:250.5pt;margin-top:24pt;width:80.1pt;height:40.2pt;z-index:25216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" adj="24018,15252" fillcolor="window" strokecolor="windowText" strokeweight=".25pt">
            <v:textbox>
              <w:txbxContent>
                <w:p w:rsidR="005847D2" w:rsidRPr="00F718D8" w:rsidRDefault="005847D2" w:rsidP="00310398">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the Stakeholder</w:t>
                  </w:r>
                </w:p>
              </w:txbxContent>
            </v:textbox>
          </v:shape>
        </w:pict>
      </w:r>
      <w:r w:rsidR="00094442">
        <w:rPr>
          <w:noProof/>
        </w:rPr>
        <w:drawing>
          <wp:anchor distT="0" distB="0" distL="114300" distR="114300" simplePos="0" relativeHeight="252160000" behindDoc="0" locked="0" layoutInCell="1" allowOverlap="1">
            <wp:simplePos x="0" y="0"/>
            <wp:positionH relativeFrom="margin">
              <wp:align>right</wp:align>
            </wp:positionH>
            <wp:positionV relativeFrom="paragraph">
              <wp:posOffset>9525</wp:posOffset>
            </wp:positionV>
            <wp:extent cx="1703070" cy="1552575"/>
            <wp:effectExtent l="0" t="0" r="0" b="9525"/>
            <wp:wrapSquare wrapText="bothSides"/>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703070" cy="1552575"/>
                    </a:xfrm>
                    <a:prstGeom prst="rect">
                      <a:avLst/>
                    </a:prstGeom>
                  </pic:spPr>
                </pic:pic>
              </a:graphicData>
            </a:graphic>
          </wp:anchor>
        </w:drawing>
      </w:r>
      <w:r w:rsidR="00094442">
        <w:t>Once the user clicks</w:t>
      </w:r>
      <w:r w:rsidR="00094442" w:rsidRPr="00310398">
        <w:t xml:space="preserve"> </w:t>
      </w:r>
      <w:r w:rsidR="00094442">
        <w:t>‘</w:t>
      </w:r>
      <w:r w:rsidR="00094442" w:rsidRPr="00310398">
        <w:t>Stakeholder</w:t>
      </w:r>
      <w:r w:rsidR="00094442">
        <w:t>’,</w:t>
      </w:r>
      <w:r w:rsidR="00094442" w:rsidRPr="00310398">
        <w:t xml:space="preserve"> it will show the list of all stakeholders to choose one.</w:t>
      </w:r>
    </w:p>
    <w:p w:rsidR="00094442" w:rsidRPr="00310398" w:rsidRDefault="00094442" w:rsidP="00B273C3">
      <w:pPr>
        <w:jc w:val="both"/>
      </w:pPr>
    </w:p>
    <w:p w:rsidR="00094442" w:rsidRDefault="00094442" w:rsidP="00B273C3">
      <w:pPr>
        <w:jc w:val="both"/>
      </w:pPr>
    </w:p>
    <w:p w:rsidR="00094442" w:rsidRDefault="00094442" w:rsidP="00B273C3">
      <w:pPr>
        <w:jc w:val="both"/>
      </w:pPr>
    </w:p>
    <w:p w:rsidR="002826A6" w:rsidRDefault="002826A6">
      <w:pPr>
        <w:spacing w:before="0" w:after="200" w:line="276" w:lineRule="auto"/>
      </w:pPr>
      <w:r>
        <w:br w:type="page"/>
      </w:r>
    </w:p>
    <w:p w:rsidR="00094442" w:rsidRPr="00310398" w:rsidRDefault="00094442" w:rsidP="00B273C3">
      <w:pPr>
        <w:jc w:val="both"/>
      </w:pPr>
      <w:r w:rsidRPr="00310398">
        <w:lastRenderedPageBreak/>
        <w:t xml:space="preserve">Products and Year show multiple options to select. The user can choose more than one product and year respectively. By clicking on </w:t>
      </w:r>
      <w:r w:rsidRPr="00310398">
        <w:rPr>
          <w:b/>
        </w:rPr>
        <w:t>Time-Interval</w:t>
      </w:r>
      <w:r w:rsidRPr="00310398">
        <w:t xml:space="preserve"> it shows three options:</w:t>
      </w:r>
    </w:p>
    <w:p w:rsidR="00094442" w:rsidRPr="0092343F" w:rsidRDefault="00097E4E" w:rsidP="00094442">
      <w:pPr>
        <w:pStyle w:val="ListParagraph"/>
        <w:numPr>
          <w:ilvl w:val="3"/>
          <w:numId w:val="4"/>
        </w:numPr>
        <w:spacing w:before="120" w:after="120"/>
        <w:ind w:left="810"/>
        <w:jc w:val="both"/>
      </w:pPr>
      <w:r>
        <w:rPr>
          <w:noProof/>
        </w:rPr>
        <w:pict>
          <v:shape id="AutoShape 58" o:spid="_x0000_s1102" type="#_x0000_t62" style="position:absolute;left:0;text-align:left;margin-left:207.75pt;margin-top:13.45pt;width:99.95pt;height:50.7pt;z-index:2521630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" adj="24130,18956" fillcolor="window" strokecolor="windowText" strokeweight=".25pt">
            <v:textbox>
              <w:txbxContent>
                <w:p w:rsidR="005847D2" w:rsidRPr="004A634B" w:rsidRDefault="005847D2" w:rsidP="00FC29D9">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 xml:space="preserve">Select </w:t>
                  </w:r>
                  <w:r w:rsidRPr="004A634B">
                    <w:rPr>
                      <w:rFonts w:ascii="Calibri" w:hAnsi="Calibri" w:cs="Arial"/>
                      <w:b/>
                      <w:bCs/>
                      <w:color w:val="000000" w:themeColor="text1"/>
                      <w:kern w:val="24"/>
                      <w:sz w:val="22"/>
                      <w:szCs w:val="22"/>
                    </w:rPr>
                    <w:t xml:space="preserve">comparison </w:t>
                  </w:r>
                  <w:r>
                    <w:rPr>
                      <w:rFonts w:ascii="Calibri" w:hAnsi="Calibri" w:cs="Arial"/>
                      <w:b/>
                      <w:bCs/>
                      <w:color w:val="000000" w:themeColor="text1"/>
                      <w:kern w:val="24"/>
                      <w:sz w:val="22"/>
                      <w:szCs w:val="22"/>
                    </w:rPr>
                    <w:t>options</w:t>
                  </w:r>
                </w:p>
              </w:txbxContent>
            </v:textbox>
          </v:shape>
        </w:pict>
      </w:r>
      <w:r w:rsidR="00094442">
        <w:rPr>
          <w:noProof/>
        </w:rPr>
        <w:drawing>
          <wp:anchor distT="0" distB="0" distL="114300" distR="114300" simplePos="0" relativeHeight="252162048" behindDoc="0" locked="0" layoutInCell="1" allowOverlap="1">
            <wp:simplePos x="0" y="0"/>
            <wp:positionH relativeFrom="margin">
              <wp:align>right</wp:align>
            </wp:positionH>
            <wp:positionV relativeFrom="paragraph">
              <wp:posOffset>8890</wp:posOffset>
            </wp:positionV>
            <wp:extent cx="2004695" cy="3752850"/>
            <wp:effectExtent l="0" t="0" r="0" b="0"/>
            <wp:wrapSquare wrapText="bothSides"/>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04695" cy="3752850"/>
                    </a:xfrm>
                    <a:prstGeom prst="rect">
                      <a:avLst/>
                    </a:prstGeom>
                  </pic:spPr>
                </pic:pic>
              </a:graphicData>
            </a:graphic>
          </wp:anchor>
        </w:drawing>
      </w:r>
      <w:r w:rsidR="00094442" w:rsidRPr="0092343F">
        <w:t>Quarter</w:t>
      </w:r>
    </w:p>
    <w:p w:rsidR="00094442" w:rsidRPr="0092343F" w:rsidRDefault="00094442" w:rsidP="00094442">
      <w:pPr>
        <w:pStyle w:val="ListParagraph"/>
        <w:numPr>
          <w:ilvl w:val="3"/>
          <w:numId w:val="4"/>
        </w:numPr>
        <w:spacing w:before="120" w:after="120"/>
        <w:ind w:left="810"/>
        <w:jc w:val="both"/>
      </w:pPr>
      <w:r w:rsidRPr="0092343F">
        <w:t>Half</w:t>
      </w:r>
    </w:p>
    <w:p w:rsidR="00094442" w:rsidRPr="007C431E" w:rsidRDefault="00094442" w:rsidP="00094442">
      <w:pPr>
        <w:pStyle w:val="ListParagraph"/>
        <w:numPr>
          <w:ilvl w:val="3"/>
          <w:numId w:val="4"/>
        </w:numPr>
        <w:spacing w:before="120" w:after="120"/>
        <w:ind w:left="810"/>
        <w:jc w:val="both"/>
      </w:pPr>
      <w:r w:rsidRPr="0092343F">
        <w:t>Annual</w:t>
      </w:r>
    </w:p>
    <w:p w:rsidR="00094442" w:rsidRPr="0092343F" w:rsidRDefault="00097E4E" w:rsidP="00B273C3">
      <w:r>
        <w:rPr>
          <w:noProof/>
        </w:rPr>
        <w:pict>
          <v:shape id="AutoShape 56" o:spid="_x0000_s1103" type="#_x0000_t62" style="position:absolute;margin-left:201.75pt;margin-top:17.25pt;width:104.75pt;height:53.7pt;z-index:2521640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" adj="24346,16148" fillcolor="window" strokecolor="windowText" strokeweight=".25pt">
            <v:textbox>
              <w:txbxContent>
                <w:p w:rsidR="005847D2" w:rsidRPr="004A634B" w:rsidRDefault="005847D2" w:rsidP="00FC29D9">
                  <w:pPr>
                    <w:pStyle w:val="NormalWeb"/>
                    <w:spacing w:before="0" w:beforeAutospacing="0" w:after="200" w:afterAutospacing="0"/>
                    <w:textAlignment w:val="baseline"/>
                    <w:rPr>
                      <w:b/>
                      <w:bCs/>
                    </w:rPr>
                  </w:pPr>
                  <w:r w:rsidRPr="004A634B">
                    <w:rPr>
                      <w:rFonts w:ascii="Calibri" w:hAnsi="Calibri" w:cs="Arial"/>
                      <w:b/>
                      <w:bCs/>
                      <w:color w:val="000000" w:themeColor="text1"/>
                      <w:kern w:val="24"/>
                      <w:sz w:val="22"/>
                      <w:szCs w:val="22"/>
                    </w:rPr>
                    <w:t>Select multiple products for comparison</w:t>
                  </w:r>
                </w:p>
              </w:txbxContent>
            </v:textbox>
            <w10:wrap anchorx="margin"/>
          </v:shape>
        </w:pict>
      </w:r>
      <w:r w:rsidR="00094442" w:rsidRPr="0092343F">
        <w:t>By clicking on Chart type it shows two options:</w:t>
      </w:r>
    </w:p>
    <w:p w:rsidR="00094442" w:rsidRPr="0092343F" w:rsidRDefault="00094442" w:rsidP="00094442">
      <w:pPr>
        <w:pStyle w:val="ListParagraph"/>
        <w:numPr>
          <w:ilvl w:val="3"/>
          <w:numId w:val="4"/>
        </w:numPr>
        <w:spacing w:before="120" w:after="120"/>
        <w:ind w:left="810"/>
        <w:jc w:val="both"/>
      </w:pPr>
      <w:r w:rsidRPr="0092343F">
        <w:t>Line Chart</w:t>
      </w:r>
    </w:p>
    <w:p w:rsidR="00094442" w:rsidRPr="0092343F" w:rsidRDefault="00094442" w:rsidP="00094442">
      <w:pPr>
        <w:pStyle w:val="ListParagraph"/>
        <w:numPr>
          <w:ilvl w:val="3"/>
          <w:numId w:val="4"/>
        </w:numPr>
        <w:spacing w:before="120" w:after="120"/>
        <w:ind w:left="810"/>
        <w:jc w:val="both"/>
      </w:pPr>
      <w:r w:rsidRPr="0092343F">
        <w:t>Bar Chart</w:t>
      </w:r>
    </w:p>
    <w:p w:rsidR="00094442" w:rsidRDefault="00097E4E" w:rsidP="00B273C3">
      <w:pPr>
        <w:pStyle w:val="sb1smallerfont"/>
        <w:spacing w:line="276" w:lineRule="auto"/>
      </w:pPr>
      <w:r>
        <w:rPr>
          <w:noProof/>
        </w:rPr>
        <w:pict>
          <v:shape id="AutoShape 57" o:spid="_x0000_s1104" type="#_x0000_t62" style="position:absolute;margin-left:204.75pt;margin-top:2.35pt;width:100pt;height:37.45pt;z-index:25216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" adj="24356,16224" fillcolor="window" strokecolor="windowText" strokeweight=".25pt">
            <v:textbox>
              <w:txbxContent>
                <w:p w:rsidR="005847D2" w:rsidRPr="004A634B" w:rsidRDefault="005847D2" w:rsidP="00FC29D9">
                  <w:pPr>
                    <w:pStyle w:val="NormalWeb"/>
                    <w:spacing w:before="0" w:beforeAutospacing="0" w:after="200" w:afterAutospacing="0"/>
                    <w:textAlignment w:val="baseline"/>
                    <w:rPr>
                      <w:b/>
                      <w:bCs/>
                    </w:rPr>
                  </w:pPr>
                  <w:r w:rsidRPr="004A634B">
                    <w:rPr>
                      <w:rFonts w:ascii="Calibri" w:hAnsi="Calibri" w:cs="Arial"/>
                      <w:b/>
                      <w:bCs/>
                      <w:color w:val="000000" w:themeColor="text1"/>
                      <w:kern w:val="24"/>
                      <w:sz w:val="22"/>
                      <w:szCs w:val="22"/>
                    </w:rPr>
                    <w:t>Select time Intervals</w:t>
                  </w:r>
                </w:p>
              </w:txbxContent>
            </v:textbox>
          </v:shape>
        </w:pict>
      </w:r>
      <w:r w:rsidR="00094442" w:rsidRPr="00E4403C">
        <w:t xml:space="preserve"> </w:t>
      </w:r>
    </w:p>
    <w:p w:rsidR="00094442" w:rsidRDefault="00097E4E" w:rsidP="00B273C3">
      <w:pPr>
        <w:spacing w:before="0" w:after="200" w:line="276" w:lineRule="auto"/>
        <w:rPr>
          <w:rFonts w:ascii="Arial Rounded MT Bold" w:hAnsi="Arial Rounded MT Bold" w:cs="Times New Roman"/>
          <w:b/>
          <w:bCs/>
          <w:sz w:val="32"/>
        </w:rPr>
      </w:pPr>
      <w:r>
        <w:rPr>
          <w:noProof/>
        </w:rPr>
        <w:pict>
          <v:shape id="AutoShape 62" o:spid="_x0000_s1105" type="#_x0000_t62" style="position:absolute;margin-left:315pt;margin-top:119.75pt;width:108.75pt;height:56.25pt;z-index:252150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" adj="5316,-5881" fillcolor="window" strokecolor="windowText" strokeweight=".25pt">
            <v:textbox>
              <w:txbxContent>
                <w:p w:rsidR="005847D2" w:rsidRPr="007A13A9" w:rsidRDefault="005847D2" w:rsidP="00FC29D9">
                  <w:pPr>
                    <w:pStyle w:val="NormalWeb"/>
                    <w:spacing w:before="0" w:beforeAutospacing="0" w:after="200" w:afterAutospacing="0"/>
                    <w:textAlignment w:val="baseline"/>
                    <w:rPr>
                      <w:b/>
                      <w:bCs/>
                      <w:sz w:val="22"/>
                      <w:szCs w:val="22"/>
                    </w:rPr>
                  </w:pPr>
                  <w:r w:rsidRPr="007A13A9">
                    <w:rPr>
                      <w:rFonts w:ascii="Calibri" w:hAnsi="Calibri" w:cs="Arial"/>
                      <w:b/>
                      <w:bCs/>
                      <w:color w:val="000000" w:themeColor="text1"/>
                      <w:kern w:val="24"/>
                      <w:sz w:val="22"/>
                      <w:szCs w:val="22"/>
                    </w:rPr>
                    <w:t>After selecting all values, click here to generate report.</w:t>
                  </w:r>
                </w:p>
              </w:txbxContent>
            </v:textbox>
          </v:shape>
        </w:pict>
      </w:r>
      <w:r>
        <w:rPr>
          <w:noProof/>
        </w:rPr>
        <w:pict>
          <v:shape id="AutoShape 59" o:spid="_x0000_s1106" type="#_x0000_t62" style="position:absolute;margin-left:209.6pt;margin-top:37.25pt;width:95.15pt;height:41.45pt;z-index:2521651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" adj="24608,19539" fillcolor="window" strokecolor="windowText" strokeweight=".25pt">
            <v:textbox>
              <w:txbxContent>
                <w:p w:rsidR="005847D2" w:rsidRPr="004A634B" w:rsidRDefault="005847D2" w:rsidP="00FC29D9">
                  <w:pPr>
                    <w:pStyle w:val="NormalWeb"/>
                    <w:spacing w:before="0" w:beforeAutospacing="0" w:after="200" w:afterAutospacing="0"/>
                    <w:textAlignment w:val="baseline"/>
                    <w:rPr>
                      <w:b/>
                      <w:bCs/>
                    </w:rPr>
                  </w:pPr>
                  <w:r w:rsidRPr="004A634B">
                    <w:rPr>
                      <w:rFonts w:ascii="Calibri" w:hAnsi="Calibri" w:cs="Arial"/>
                      <w:b/>
                      <w:bCs/>
                      <w:color w:val="000000" w:themeColor="text1"/>
                      <w:kern w:val="24"/>
                      <w:sz w:val="22"/>
                      <w:szCs w:val="22"/>
                    </w:rPr>
                    <w:t>Select Line or Bar Chart</w:t>
                  </w:r>
                </w:p>
              </w:txbxContent>
            </v:textbox>
            <w10:wrap anchorx="margin"/>
          </v:shape>
        </w:pict>
      </w:r>
      <w:r w:rsidR="00094442">
        <w:br w:type="page"/>
      </w:r>
    </w:p>
    <w:p w:rsidR="00094442" w:rsidRPr="009B44FA" w:rsidRDefault="00097E4E" w:rsidP="00B273C3">
      <w:pPr>
        <w:pStyle w:val="Heading4"/>
      </w:pPr>
      <w:r>
        <w:rPr>
          <w:noProof/>
        </w:rPr>
        <w:lastRenderedPageBreak/>
        <w:pict>
          <v:shape id="AutoShape 64" o:spid="_x0000_s1107" type="#_x0000_t62" style="position:absolute;margin-left:294.3pt;margin-top:.4pt;width:131.25pt;height:66.4pt;z-index:252151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" adj="18306,24616" fillcolor="window" strokecolor="windowText" strokeweight=".25pt">
            <v:textbox>
              <w:txbxContent>
                <w:p w:rsidR="005847D2" w:rsidRPr="00714BAD" w:rsidRDefault="005847D2" w:rsidP="00182CA4">
                  <w:pPr>
                    <w:pStyle w:val="NormalWeb"/>
                    <w:spacing w:before="0" w:beforeAutospacing="0" w:after="200" w:afterAutospacing="0"/>
                    <w:textAlignment w:val="baseline"/>
                    <w:rPr>
                      <w:b/>
                      <w:bCs/>
                    </w:rPr>
                  </w:pPr>
                  <w:r w:rsidRPr="00714BAD">
                    <w:rPr>
                      <w:rFonts w:ascii="Calibri" w:hAnsi="Calibri" w:cs="Arial"/>
                      <w:b/>
                      <w:bCs/>
                      <w:color w:val="000000" w:themeColor="text1"/>
                      <w:kern w:val="24"/>
                      <w:sz w:val="22"/>
                      <w:szCs w:val="22"/>
                    </w:rPr>
                    <w:t>Click here to</w:t>
                  </w:r>
                  <w:r>
                    <w:rPr>
                      <w:rFonts w:ascii="Calibri" w:hAnsi="Calibri" w:cs="Arial"/>
                      <w:b/>
                      <w:bCs/>
                      <w:color w:val="000000" w:themeColor="text1"/>
                      <w:kern w:val="24"/>
                      <w:sz w:val="22"/>
                      <w:szCs w:val="22"/>
                    </w:rPr>
                    <w:t xml:space="preserve"> view graph in different formats such as PDF, JPG and PNG</w:t>
                  </w:r>
                </w:p>
              </w:txbxContent>
            </v:textbox>
          </v:shape>
        </w:pict>
      </w:r>
      <w:r w:rsidR="00094442" w:rsidRPr="009B44FA">
        <w:t>Line Chart</w:t>
      </w:r>
    </w:p>
    <w:p w:rsidR="00094442" w:rsidRPr="00C80C0E" w:rsidRDefault="00094442" w:rsidP="00B273C3">
      <w:pPr>
        <w:jc w:val="both"/>
      </w:pPr>
      <w:r w:rsidRPr="00C80C0E">
        <w:t>If the user selects line chart, it will generate graph like this:</w:t>
      </w:r>
    </w:p>
    <w:p w:rsidR="00094442" w:rsidRPr="009B44FA" w:rsidRDefault="00097E4E" w:rsidP="00B273C3">
      <w:pPr>
        <w:rPr>
          <w:rFonts w:asciiTheme="minorHAnsi" w:hAnsiTheme="minorHAnsi" w:cstheme="minorHAnsi"/>
        </w:rPr>
      </w:pPr>
      <w:r>
        <w:rPr>
          <w:noProof/>
        </w:rPr>
        <w:pict>
          <v:shape id="_x0000_s1108" type="#_x0000_t62" style="position:absolute;margin-left:284.25pt;margin-top:251.85pt;width:131.25pt;height:65.15pt;z-index:252152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" adj="18840,25960" fillcolor="window" strokecolor="windowText" strokeweight=".25pt">
            <v:textbox>
              <w:txbxContent>
                <w:p w:rsidR="005847D2" w:rsidRPr="00714BAD" w:rsidRDefault="005847D2" w:rsidP="00094C3F">
                  <w:pPr>
                    <w:pStyle w:val="NormalWeb"/>
                    <w:spacing w:before="0" w:beforeAutospacing="0" w:after="200" w:afterAutospacing="0"/>
                    <w:textAlignment w:val="baseline"/>
                    <w:rPr>
                      <w:b/>
                      <w:bCs/>
                    </w:rPr>
                  </w:pPr>
                  <w:r w:rsidRPr="00714BAD">
                    <w:rPr>
                      <w:rFonts w:ascii="Calibri" w:hAnsi="Calibri" w:cs="Arial"/>
                      <w:b/>
                      <w:bCs/>
                      <w:color w:val="000000" w:themeColor="text1"/>
                      <w:kern w:val="24"/>
                      <w:sz w:val="22"/>
                      <w:szCs w:val="22"/>
                    </w:rPr>
                    <w:t>Click here to</w:t>
                  </w:r>
                  <w:r>
                    <w:rPr>
                      <w:rFonts w:ascii="Calibri" w:hAnsi="Calibri" w:cs="Arial"/>
                      <w:b/>
                      <w:bCs/>
                      <w:color w:val="000000" w:themeColor="text1"/>
                      <w:kern w:val="24"/>
                      <w:sz w:val="22"/>
                      <w:szCs w:val="22"/>
                    </w:rPr>
                    <w:t xml:space="preserve"> view graph in different formats such as PDF, JPG and PNG</w:t>
                  </w:r>
                </w:p>
              </w:txbxContent>
            </v:textbox>
          </v:shape>
        </w:pict>
      </w:r>
      <w:r w:rsidR="00094442">
        <w:rPr>
          <w:noProof/>
        </w:rPr>
        <w:drawing>
          <wp:inline distT="0" distB="0" distL="0" distR="0">
            <wp:extent cx="5448300" cy="297852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5471054" cy="2990960"/>
                    </a:xfrm>
                    <a:prstGeom prst="rect">
                      <a:avLst/>
                    </a:prstGeom>
                  </pic:spPr>
                </pic:pic>
              </a:graphicData>
            </a:graphic>
          </wp:inline>
        </w:drawing>
      </w:r>
    </w:p>
    <w:p w:rsidR="00094442" w:rsidRPr="009B44FA" w:rsidRDefault="00094442" w:rsidP="00B273C3">
      <w:pPr>
        <w:pStyle w:val="Heading4"/>
      </w:pPr>
      <w:r w:rsidRPr="009B44FA">
        <w:t>Bar Chart</w:t>
      </w:r>
    </w:p>
    <w:p w:rsidR="00094442" w:rsidRPr="00C80C0E" w:rsidRDefault="00094442" w:rsidP="00B273C3">
      <w:pPr>
        <w:jc w:val="both"/>
      </w:pPr>
      <w:r w:rsidRPr="00C80C0E">
        <w:t>If the user selects bar chart, it will generate graph like this:</w:t>
      </w:r>
    </w:p>
    <w:p w:rsidR="00094442" w:rsidRDefault="00094442" w:rsidP="00B273C3">
      <w:pPr>
        <w:pStyle w:val="sb1smallerfont"/>
        <w:spacing w:line="276" w:lineRule="auto"/>
        <w:rPr>
          <w:rStyle w:val="Strong"/>
        </w:rPr>
      </w:pPr>
      <w:r>
        <w:rPr>
          <w:noProof/>
        </w:rPr>
        <w:drawing>
          <wp:inline distT="0" distB="0" distL="0" distR="0">
            <wp:extent cx="5462740" cy="2943225"/>
            <wp:effectExtent l="0" t="0" r="508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5500885" cy="2963777"/>
                    </a:xfrm>
                    <a:prstGeom prst="rect">
                      <a:avLst/>
                    </a:prstGeom>
                  </pic:spPr>
                </pic:pic>
              </a:graphicData>
            </a:graphic>
          </wp:inline>
        </w:drawing>
      </w:r>
    </w:p>
    <w:p w:rsidR="00094442" w:rsidRPr="00C80C0E" w:rsidRDefault="00097E4E" w:rsidP="00B273C3">
      <w:pPr>
        <w:pStyle w:val="Heading3"/>
      </w:pPr>
      <w:bookmarkStart w:id="171" w:name="_Toc409187183"/>
      <w:bookmarkStart w:id="172" w:name="_Toc412803438"/>
      <w:r>
        <w:rPr>
          <w:noProof/>
        </w:rPr>
        <w:lastRenderedPageBreak/>
        <w:pict>
          <v:shape id="_x0000_s1109" type="#_x0000_t62" style="position:absolute;left:0;text-align:left;margin-left:336pt;margin-top:29.95pt;width:131.25pt;height:68.25pt;z-index:2521538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" adj="16246,26301" fillcolor="window" strokecolor="windowText" strokeweight=".25pt">
            <v:textbox>
              <w:txbxContent>
                <w:p w:rsidR="005847D2" w:rsidRPr="00714BAD" w:rsidRDefault="005847D2" w:rsidP="00BF7946">
                  <w:pPr>
                    <w:pStyle w:val="NormalWeb"/>
                    <w:spacing w:before="0" w:beforeAutospacing="0" w:after="200" w:afterAutospacing="0"/>
                    <w:textAlignment w:val="baseline"/>
                    <w:rPr>
                      <w:b/>
                      <w:bCs/>
                    </w:rPr>
                  </w:pPr>
                  <w:r w:rsidRPr="00714BAD">
                    <w:rPr>
                      <w:rFonts w:ascii="Calibri" w:hAnsi="Calibri" w:cs="Arial"/>
                      <w:b/>
                      <w:bCs/>
                      <w:color w:val="000000" w:themeColor="text1"/>
                      <w:kern w:val="24"/>
                      <w:sz w:val="22"/>
                      <w:szCs w:val="22"/>
                    </w:rPr>
                    <w:t>Click here to</w:t>
                  </w:r>
                  <w:r>
                    <w:rPr>
                      <w:rFonts w:ascii="Calibri" w:hAnsi="Calibri" w:cs="Arial"/>
                      <w:b/>
                      <w:bCs/>
                      <w:color w:val="000000" w:themeColor="text1"/>
                      <w:kern w:val="24"/>
                      <w:sz w:val="22"/>
                      <w:szCs w:val="22"/>
                    </w:rPr>
                    <w:t xml:space="preserve"> view graph in different formats such as PDF, JPG and PNG</w:t>
                  </w:r>
                </w:p>
              </w:txbxContent>
            </v:textbox>
            <w10:wrap anchorx="margin"/>
          </v:shape>
        </w:pict>
      </w:r>
      <w:r w:rsidR="00094442">
        <w:t>Simple Graph</w:t>
      </w:r>
      <w:r w:rsidR="00094442" w:rsidRPr="009B44FA">
        <w:t>s</w:t>
      </w:r>
      <w:bookmarkEnd w:id="171"/>
      <w:bookmarkEnd w:id="172"/>
    </w:p>
    <w:p w:rsidR="00094442" w:rsidRPr="00C80C0E" w:rsidRDefault="00094442" w:rsidP="00B273C3">
      <w:r>
        <w:t>User can also choose the same filter options to create a simple graph.</w:t>
      </w:r>
    </w:p>
    <w:p w:rsidR="00094442" w:rsidRPr="003B5F99" w:rsidRDefault="00097E4E" w:rsidP="00B273C3">
      <w:pPr>
        <w:rPr>
          <w:rStyle w:val="Strong"/>
          <w:b w:val="0"/>
          <w:bCs w:val="0"/>
        </w:rPr>
      </w:pPr>
      <w:r>
        <w:rPr>
          <w:noProof/>
        </w:rPr>
        <w:pict>
          <v:shape id="Rounded Rectangular Callout 680" o:spid="_x0000_s1110" type="#_x0000_t62" style="position:absolute;margin-left:213pt;margin-top:238.25pt;width:118.7pt;height:49.5pt;z-index:2521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" adj="11202,-13390" fillcolor="white [3201]" strokecolor="black [3200]" strokeweight=".25pt">
            <v:textbox>
              <w:txbxContent>
                <w:p w:rsidR="005847D2" w:rsidRPr="003B5F99" w:rsidRDefault="005847D2" w:rsidP="003B5F99">
                  <w:pPr>
                    <w:spacing w:line="276" w:lineRule="auto"/>
                    <w:rPr>
                      <w:b/>
                      <w:bCs/>
                      <w:sz w:val="22"/>
                    </w:rPr>
                  </w:pPr>
                  <w:r w:rsidRPr="003B5F99">
                    <w:rPr>
                      <w:b/>
                      <w:bCs/>
                      <w:sz w:val="22"/>
                    </w:rPr>
                    <w:t>Show the selected products data.</w:t>
                  </w:r>
                </w:p>
              </w:txbxContent>
            </v:textbox>
          </v:shape>
        </w:pict>
      </w:r>
      <w:r w:rsidR="00094442">
        <w:rPr>
          <w:noProof/>
        </w:rPr>
        <w:drawing>
          <wp:inline distT="0" distB="0" distL="0" distR="0">
            <wp:extent cx="5943600" cy="3340735"/>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5943600" cy="3340735"/>
                    </a:xfrm>
                    <a:prstGeom prst="rect">
                      <a:avLst/>
                    </a:prstGeom>
                  </pic:spPr>
                </pic:pic>
              </a:graphicData>
            </a:graphic>
          </wp:inline>
        </w:drawing>
      </w:r>
    </w:p>
    <w:p w:rsidR="00094442" w:rsidRPr="00DA3A78" w:rsidRDefault="00094442" w:rsidP="00B273C3">
      <w:pPr>
        <w:spacing w:before="0" w:after="200" w:line="276" w:lineRule="auto"/>
        <w:rPr>
          <w:rFonts w:ascii="Arial Rounded MT Bold" w:hAnsi="Arial Rounded MT Bold" w:cs="Times New Roman"/>
          <w:b/>
          <w:bCs/>
          <w:sz w:val="36"/>
          <w:szCs w:val="26"/>
        </w:rPr>
      </w:pPr>
    </w:p>
    <w:p w:rsidR="00094442" w:rsidRDefault="00094442" w:rsidP="00B273C3">
      <w:pPr>
        <w:rPr>
          <w:rFonts w:ascii="Times New Roman" w:hAnsi="Times New Roman" w:cs="Times New Roman"/>
          <w:szCs w:val="24"/>
        </w:rPr>
      </w:pPr>
    </w:p>
    <w:p w:rsidR="00094442" w:rsidRDefault="00094442" w:rsidP="00B273C3">
      <w:pPr>
        <w:rPr>
          <w:rFonts w:ascii="Times New Roman" w:hAnsi="Times New Roman" w:cs="Times New Roman"/>
          <w:szCs w:val="24"/>
        </w:rPr>
      </w:pPr>
    </w:p>
    <w:p w:rsidR="002826A6" w:rsidRDefault="002826A6">
      <w:pPr>
        <w:spacing w:before="0" w:after="200" w:line="276" w:lineRule="auto"/>
        <w:rPr>
          <w:rFonts w:ascii="Times New Roman" w:hAnsi="Times New Roman" w:cs="Times New Roman"/>
          <w:szCs w:val="24"/>
        </w:rPr>
      </w:pPr>
      <w:r>
        <w:rPr>
          <w:rFonts w:ascii="Times New Roman" w:hAnsi="Times New Roman" w:cs="Times New Roman"/>
          <w:szCs w:val="24"/>
        </w:rPr>
        <w:br w:type="page"/>
      </w:r>
    </w:p>
    <w:p w:rsidR="00094442" w:rsidRDefault="00094442" w:rsidP="00B273C3">
      <w:pPr>
        <w:rPr>
          <w:rFonts w:ascii="Times New Roman" w:hAnsi="Times New Roman" w:cs="Times New Roman"/>
          <w:szCs w:val="24"/>
        </w:rPr>
      </w:pPr>
    </w:p>
    <w:p w:rsidR="00094442" w:rsidRDefault="00094442" w:rsidP="00B273C3">
      <w:pPr>
        <w:rPr>
          <w:rFonts w:ascii="Times New Roman" w:hAnsi="Times New Roman" w:cs="Times New Roman"/>
          <w:szCs w:val="24"/>
        </w:rPr>
      </w:pPr>
    </w:p>
    <w:p w:rsidR="00094442" w:rsidRDefault="00094442" w:rsidP="00B273C3">
      <w:pPr>
        <w:rPr>
          <w:rFonts w:ascii="Times New Roman" w:hAnsi="Times New Roman" w:cs="Times New Roman"/>
          <w:szCs w:val="24"/>
        </w:rPr>
      </w:pPr>
    </w:p>
    <w:p w:rsidR="000F6628" w:rsidRDefault="00BD737F" w:rsidP="00BD737F">
      <w:pPr>
        <w:spacing w:before="0" w:after="200" w:line="276" w:lineRule="auto"/>
        <w:rPr>
          <w:rFonts w:ascii="Times New Roman" w:hAnsi="Times New Roman" w:cs="Times New Roman"/>
          <w:szCs w:val="24"/>
        </w:rPr>
      </w:pPr>
      <w:r>
        <w:rPr>
          <w:rFonts w:ascii="Times New Roman" w:hAnsi="Times New Roman" w:cs="Times New Roman"/>
          <w:szCs w:val="24"/>
        </w:rPr>
        <w:br w:type="page"/>
      </w:r>
    </w:p>
    <w:tbl>
      <w:tblPr>
        <w:tblStyle w:val="TableGrid"/>
        <w:tblW w:w="9720" w:type="dxa"/>
        <w:jc w:val="center"/>
        <w:tblBorders>
          <w:top w:val="none" w:sz="0" w:space="0" w:color="auto"/>
          <w:left w:val="none" w:sz="0" w:space="0" w:color="auto"/>
          <w:right w:val="none" w:sz="0" w:space="0" w:color="auto"/>
          <w:insideH w:val="none" w:sz="0" w:space="0" w:color="auto"/>
        </w:tblBorders>
        <w:tblLayout w:type="fixed"/>
        <w:tblLook w:val="04A0" w:firstRow="1" w:lastRow="0" w:firstColumn="1" w:lastColumn="0" w:noHBand="0" w:noVBand="1"/>
      </w:tblPr>
      <w:tblGrid>
        <w:gridCol w:w="90"/>
        <w:gridCol w:w="7740"/>
        <w:gridCol w:w="1890"/>
      </w:tblGrid>
      <w:tr w:rsidR="000F6628" w:rsidTr="00E11427">
        <w:trPr>
          <w:gridBefore w:val="1"/>
          <w:wBefore w:w="90" w:type="dxa"/>
          <w:trHeight w:val="1530"/>
          <w:jc w:val="center"/>
        </w:trPr>
        <w:tc>
          <w:tcPr>
            <w:tcW w:w="7740" w:type="dxa"/>
            <w:tcBorders>
              <w:bottom w:val="nil"/>
              <w:right w:val="single" w:sz="4" w:space="0" w:color="BFBFBF" w:themeColor="background1" w:themeShade="BF"/>
            </w:tcBorders>
            <w:vAlign w:val="bottom"/>
          </w:tcPr>
          <w:p w:rsidR="000F6628" w:rsidRPr="002C4B62" w:rsidRDefault="000F6628" w:rsidP="00F1468B">
            <w:pPr>
              <w:pStyle w:val="Heading1"/>
              <w:outlineLvl w:val="0"/>
              <w:rPr>
                <w:rFonts w:ascii="Calibri Light" w:hAnsi="Calibri Light"/>
                <w:sz w:val="110"/>
                <w:szCs w:val="110"/>
              </w:rPr>
            </w:pPr>
            <w:bookmarkStart w:id="173" w:name="_Toc412803439"/>
            <w:r>
              <w:lastRenderedPageBreak/>
              <w:t>LMIS Explorer</w:t>
            </w:r>
            <w:bookmarkEnd w:id="173"/>
          </w:p>
        </w:tc>
        <w:tc>
          <w:tcPr>
            <w:tcW w:w="1890" w:type="dxa"/>
            <w:tcBorders>
              <w:left w:val="single" w:sz="4" w:space="0" w:color="BFBFBF" w:themeColor="background1" w:themeShade="BF"/>
              <w:bottom w:val="nil"/>
            </w:tcBorders>
            <w:shd w:val="clear" w:color="auto" w:fill="F2F2F2" w:themeFill="background1" w:themeFillShade="F2"/>
            <w:vAlign w:val="center"/>
          </w:tcPr>
          <w:p w:rsidR="000F6628" w:rsidRPr="002C4B62" w:rsidRDefault="000F6628" w:rsidP="00C63642">
            <w:pPr>
              <w:spacing w:before="0" w:after="0" w:line="240" w:lineRule="auto"/>
              <w:ind w:left="288" w:right="-144"/>
              <w:rPr>
                <w:b/>
                <w:color w:val="B2B2B2"/>
                <w:sz w:val="160"/>
                <w:szCs w:val="160"/>
              </w:rPr>
            </w:pPr>
            <w:r>
              <w:rPr>
                <w:rFonts w:ascii="Arial Rounded MT Bold" w:hAnsi="Arial Rounded MT Bold"/>
                <w:b/>
                <w:sz w:val="160"/>
                <w:szCs w:val="160"/>
              </w:rPr>
              <w:t>8</w:t>
            </w:r>
          </w:p>
        </w:tc>
      </w:tr>
      <w:tr w:rsidR="000F6628" w:rsidRPr="00851EBD" w:rsidTr="00C63642">
        <w:trPr>
          <w:trHeight w:val="1080"/>
          <w:jc w:val="center"/>
        </w:trPr>
        <w:tc>
          <w:tcPr>
            <w:tcW w:w="9720" w:type="dxa"/>
            <w:gridSpan w:val="3"/>
            <w:tcBorders>
              <w:bottom w:val="single" w:sz="24" w:space="0" w:color="auto"/>
            </w:tcBorders>
          </w:tcPr>
          <w:p w:rsidR="000F6628" w:rsidRPr="00DE1E9F" w:rsidRDefault="000F6628" w:rsidP="00C63642">
            <w:pPr>
              <w:ind w:right="-144"/>
              <w:rPr>
                <w:rFonts w:ascii="Arial Rounded MT Bold" w:hAnsi="Arial Rounded MT Bold"/>
                <w:spacing w:val="2"/>
                <w:sz w:val="36"/>
                <w:szCs w:val="36"/>
              </w:rPr>
            </w:pPr>
            <w:r>
              <w:rPr>
                <w:rFonts w:ascii="Arial Rounded MT Bold" w:hAnsi="Arial Rounded MT Bold"/>
                <w:spacing w:val="2"/>
                <w:sz w:val="32"/>
                <w:szCs w:val="32"/>
              </w:rPr>
              <w:t xml:space="preserve">for </w:t>
            </w:r>
            <w:r w:rsidRPr="00CF5728">
              <w:rPr>
                <w:rFonts w:ascii="Arial Rounded MT Bold" w:hAnsi="Arial Rounded MT Bold"/>
                <w:spacing w:val="2"/>
                <w:sz w:val="32"/>
                <w:szCs w:val="32"/>
              </w:rPr>
              <w:t>Contraceptive Logistics Management Information System</w:t>
            </w:r>
          </w:p>
        </w:tc>
      </w:tr>
    </w:tbl>
    <w:p w:rsidR="00714BAD" w:rsidRPr="000F6628" w:rsidRDefault="000F6628" w:rsidP="000F6628">
      <w:pPr>
        <w:spacing w:before="360" w:after="120"/>
        <w:jc w:val="both"/>
      </w:pPr>
      <w:r>
        <w:t>This chapter</w:t>
      </w:r>
      <w:r w:rsidRPr="002D3683">
        <w:t xml:space="preserve"> explains the step-by-step instructions on</w:t>
      </w:r>
      <w:r>
        <w:t xml:space="preserve"> the LMIS explorer features that can be used by the Contraceptive Logistics Management Information system’s users</w:t>
      </w:r>
      <w:r w:rsidRPr="002D3683">
        <w:t>.</w:t>
      </w:r>
    </w:p>
    <w:p w:rsidR="000F6628" w:rsidRPr="00C80C0E" w:rsidRDefault="00097E4E" w:rsidP="000F6628">
      <w:pPr>
        <w:spacing w:before="120" w:after="120"/>
        <w:jc w:val="both"/>
      </w:pPr>
      <w:r>
        <w:rPr>
          <w:noProof/>
        </w:rPr>
        <w:pict>
          <v:shape id="_x0000_s1111" type="#_x0000_t62" style="position:absolute;left:0;text-align:left;margin-left:366.75pt;margin-top:41.8pt;width:135.75pt;height:53.4pt;z-index:25230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" adj="11050,30405" fillcolor="window" strokecolor="windowText" strokeweight=".25pt">
            <v:textbox>
              <w:txbxContent>
                <w:p w:rsidR="005847D2" w:rsidRPr="00714BAD" w:rsidRDefault="005847D2" w:rsidP="000F6628">
                  <w:pPr>
                    <w:pStyle w:val="NormalWeb"/>
                    <w:spacing w:before="0" w:beforeAutospacing="0" w:after="200" w:afterAutospacing="0"/>
                    <w:textAlignment w:val="baseline"/>
                    <w:rPr>
                      <w:b/>
                      <w:bCs/>
                    </w:rPr>
                  </w:pPr>
                  <w:r w:rsidRPr="00714BAD">
                    <w:rPr>
                      <w:rFonts w:ascii="Calibri" w:hAnsi="Calibri" w:cs="Arial"/>
                      <w:b/>
                      <w:bCs/>
                      <w:color w:val="000000" w:themeColor="text1"/>
                      <w:kern w:val="24"/>
                      <w:sz w:val="22"/>
                      <w:szCs w:val="22"/>
                    </w:rPr>
                    <w:t>Click here to</w:t>
                  </w:r>
                  <w:r>
                    <w:rPr>
                      <w:rFonts w:ascii="Calibri" w:hAnsi="Calibri" w:cs="Arial"/>
                      <w:b/>
                      <w:bCs/>
                      <w:color w:val="000000" w:themeColor="text1"/>
                      <w:kern w:val="24"/>
                      <w:sz w:val="22"/>
                      <w:szCs w:val="22"/>
                    </w:rPr>
                    <w:t xml:space="preserve"> view report in different formats such as PDF and Excel</w:t>
                  </w:r>
                </w:p>
              </w:txbxContent>
            </v:textbox>
          </v:shape>
        </w:pict>
      </w:r>
      <w:r w:rsidR="000F6628" w:rsidRPr="00C80C0E">
        <w:t>In LMIS explorer, the user can see monthly district warehouse or field store reports and data. If there is no data, a message will be shown.</w:t>
      </w:r>
      <w:r w:rsidR="000F6628" w:rsidRPr="00C80C0E">
        <w:rPr>
          <w:noProof/>
        </w:rPr>
        <w:t xml:space="preserve"> </w:t>
      </w:r>
    </w:p>
    <w:p w:rsidR="000F6628" w:rsidRPr="00C80C0E" w:rsidRDefault="000F6628" w:rsidP="000F6628">
      <w:pPr>
        <w:spacing w:before="120" w:after="120"/>
        <w:jc w:val="both"/>
      </w:pPr>
      <w:r>
        <w:rPr>
          <w:noProof/>
        </w:rPr>
        <w:drawing>
          <wp:inline distT="0" distB="0" distL="0" distR="0">
            <wp:extent cx="6096832" cy="2981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LMIS explorer.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098048" cy="2981920"/>
                    </a:xfrm>
                    <a:prstGeom prst="rect">
                      <a:avLst/>
                    </a:prstGeom>
                  </pic:spPr>
                </pic:pic>
              </a:graphicData>
            </a:graphic>
          </wp:inline>
        </w:drawing>
      </w:r>
    </w:p>
    <w:p w:rsidR="000F6628" w:rsidRDefault="000F6628" w:rsidP="000F6628">
      <w:pPr>
        <w:spacing w:before="120" w:after="120"/>
        <w:jc w:val="both"/>
      </w:pPr>
      <w:r w:rsidRPr="00C80C0E">
        <w:t>Similarly</w:t>
      </w:r>
      <w:r>
        <w:t>,</w:t>
      </w:r>
      <w:r w:rsidRPr="00C80C0E">
        <w:t xml:space="preserve"> the user can view monthly field reports and data. If there is no data for that selected field, it will show zeroes for that specific month. </w:t>
      </w:r>
    </w:p>
    <w:p w:rsidR="00BD737F" w:rsidRDefault="00BD737F">
      <w:pPr>
        <w:spacing w:before="0" w:after="200" w:line="276" w:lineRule="auto"/>
      </w:pPr>
      <w:r>
        <w:br w:type="page"/>
      </w:r>
    </w:p>
    <w:p w:rsidR="00F846A8" w:rsidRDefault="00F846A8">
      <w:pPr>
        <w:spacing w:before="0" w:after="200" w:line="276" w:lineRule="auto"/>
      </w:pPr>
      <w:r>
        <w:lastRenderedPageBreak/>
        <w:br w:type="page"/>
      </w:r>
    </w:p>
    <w:p w:rsidR="00F846A8" w:rsidRPr="000F6628" w:rsidRDefault="00F846A8" w:rsidP="000F6628">
      <w:pPr>
        <w:spacing w:before="120" w:after="120"/>
        <w:jc w:val="both"/>
      </w:pPr>
    </w:p>
    <w:tbl>
      <w:tblPr>
        <w:tblStyle w:val="TableGrid"/>
        <w:tblW w:w="9720" w:type="dxa"/>
        <w:jc w:val="center"/>
        <w:tblBorders>
          <w:top w:val="none" w:sz="0" w:space="0" w:color="auto"/>
          <w:left w:val="none" w:sz="0" w:space="0" w:color="auto"/>
          <w:right w:val="none" w:sz="0" w:space="0" w:color="auto"/>
          <w:insideH w:val="none" w:sz="0" w:space="0" w:color="auto"/>
        </w:tblBorders>
        <w:tblLayout w:type="fixed"/>
        <w:tblLook w:val="04A0" w:firstRow="1" w:lastRow="0" w:firstColumn="1" w:lastColumn="0" w:noHBand="0" w:noVBand="1"/>
      </w:tblPr>
      <w:tblGrid>
        <w:gridCol w:w="90"/>
        <w:gridCol w:w="7740"/>
        <w:gridCol w:w="1890"/>
      </w:tblGrid>
      <w:tr w:rsidR="000F6628" w:rsidTr="00E11427">
        <w:trPr>
          <w:gridBefore w:val="1"/>
          <w:wBefore w:w="90" w:type="dxa"/>
          <w:trHeight w:val="1692"/>
          <w:jc w:val="center"/>
        </w:trPr>
        <w:tc>
          <w:tcPr>
            <w:tcW w:w="7740" w:type="dxa"/>
            <w:tcBorders>
              <w:bottom w:val="nil"/>
              <w:right w:val="single" w:sz="4" w:space="0" w:color="BFBFBF" w:themeColor="background1" w:themeShade="BF"/>
            </w:tcBorders>
            <w:vAlign w:val="bottom"/>
          </w:tcPr>
          <w:p w:rsidR="000F6628" w:rsidRPr="002C4B62" w:rsidRDefault="000F6628" w:rsidP="00F1468B">
            <w:pPr>
              <w:pStyle w:val="Heading1"/>
              <w:outlineLvl w:val="0"/>
              <w:rPr>
                <w:rFonts w:ascii="Calibri Light" w:hAnsi="Calibri Light"/>
                <w:sz w:val="110"/>
                <w:szCs w:val="110"/>
              </w:rPr>
            </w:pPr>
            <w:bookmarkStart w:id="174" w:name="_Toc412803440"/>
            <w:r>
              <w:t>Guest User</w:t>
            </w:r>
            <w:bookmarkEnd w:id="174"/>
          </w:p>
        </w:tc>
        <w:tc>
          <w:tcPr>
            <w:tcW w:w="1890" w:type="dxa"/>
            <w:tcBorders>
              <w:left w:val="single" w:sz="4" w:space="0" w:color="BFBFBF" w:themeColor="background1" w:themeShade="BF"/>
              <w:bottom w:val="nil"/>
            </w:tcBorders>
            <w:shd w:val="clear" w:color="auto" w:fill="F2F2F2" w:themeFill="background1" w:themeFillShade="F2"/>
            <w:vAlign w:val="center"/>
          </w:tcPr>
          <w:p w:rsidR="000F6628" w:rsidRPr="002C4B62" w:rsidRDefault="000F6628" w:rsidP="00C63642">
            <w:pPr>
              <w:spacing w:before="0" w:after="0" w:line="240" w:lineRule="auto"/>
              <w:ind w:left="288" w:right="-144"/>
              <w:rPr>
                <w:b/>
                <w:color w:val="B2B2B2"/>
                <w:sz w:val="160"/>
                <w:szCs w:val="160"/>
              </w:rPr>
            </w:pPr>
            <w:r>
              <w:rPr>
                <w:rFonts w:ascii="Arial Rounded MT Bold" w:hAnsi="Arial Rounded MT Bold"/>
                <w:b/>
                <w:sz w:val="160"/>
                <w:szCs w:val="160"/>
              </w:rPr>
              <w:t>9</w:t>
            </w:r>
          </w:p>
        </w:tc>
      </w:tr>
      <w:tr w:rsidR="000F6628" w:rsidRPr="00851EBD" w:rsidTr="00C63642">
        <w:trPr>
          <w:trHeight w:val="1080"/>
          <w:jc w:val="center"/>
        </w:trPr>
        <w:tc>
          <w:tcPr>
            <w:tcW w:w="9720" w:type="dxa"/>
            <w:gridSpan w:val="3"/>
            <w:tcBorders>
              <w:bottom w:val="single" w:sz="24" w:space="0" w:color="auto"/>
            </w:tcBorders>
          </w:tcPr>
          <w:p w:rsidR="000F6628" w:rsidRPr="00DE1E9F" w:rsidRDefault="000F6628" w:rsidP="00C63642">
            <w:pPr>
              <w:ind w:right="-144"/>
              <w:rPr>
                <w:rFonts w:ascii="Arial Rounded MT Bold" w:hAnsi="Arial Rounded MT Bold"/>
                <w:spacing w:val="2"/>
                <w:sz w:val="36"/>
                <w:szCs w:val="36"/>
              </w:rPr>
            </w:pPr>
            <w:r>
              <w:rPr>
                <w:rFonts w:ascii="Arial Rounded MT Bold" w:hAnsi="Arial Rounded MT Bold"/>
                <w:spacing w:val="2"/>
                <w:sz w:val="32"/>
                <w:szCs w:val="32"/>
              </w:rPr>
              <w:t xml:space="preserve">for </w:t>
            </w:r>
            <w:r w:rsidRPr="00CF5728">
              <w:rPr>
                <w:rFonts w:ascii="Arial Rounded MT Bold" w:hAnsi="Arial Rounded MT Bold"/>
                <w:spacing w:val="2"/>
                <w:sz w:val="32"/>
                <w:szCs w:val="32"/>
              </w:rPr>
              <w:t>Contraceptive Logistics Management Information System</w:t>
            </w:r>
          </w:p>
        </w:tc>
      </w:tr>
    </w:tbl>
    <w:p w:rsidR="000F6628" w:rsidRPr="00510AEE" w:rsidRDefault="000F6628" w:rsidP="000F6628">
      <w:pPr>
        <w:spacing w:before="360" w:after="120"/>
        <w:jc w:val="both"/>
      </w:pPr>
      <w:r>
        <w:t>This chapter</w:t>
      </w:r>
      <w:r w:rsidRPr="002D3683">
        <w:t xml:space="preserve"> explains the step-by-step instructions on</w:t>
      </w:r>
      <w:r>
        <w:t xml:space="preserve"> the function and features that can be used by the Contraceptive Logistics Management Information system’s </w:t>
      </w:r>
      <w:r w:rsidR="00C3085D">
        <w:t xml:space="preserve">guest </w:t>
      </w:r>
      <w:r>
        <w:t>users</w:t>
      </w:r>
      <w:r w:rsidRPr="002D3683">
        <w:t>.</w:t>
      </w:r>
    </w:p>
    <w:p w:rsidR="000F6628" w:rsidRDefault="000F6628" w:rsidP="000F6628">
      <w:pPr>
        <w:spacing w:before="360"/>
        <w:jc w:val="both"/>
      </w:pPr>
      <w:r w:rsidRPr="00E75C34">
        <w:t>The Contraceptive Logistics Management Information System enables you to login as a guest or anonymous user. Guest users can login into LMIS by entering username and password as ‘guest’. When a guest user enters login credentials, they can view analytical reports, maps, graphs and warehouse/district stores data report entered by stakeholder specific users for any period. However, they are not entitled to edit the data.</w:t>
      </w:r>
    </w:p>
    <w:p w:rsidR="000F6628" w:rsidRPr="000F6628" w:rsidRDefault="000F6628" w:rsidP="000F6628">
      <w:pPr>
        <w:rPr>
          <w:rFonts w:asciiTheme="minorHAnsi" w:hAnsiTheme="minorHAnsi" w:cstheme="minorHAnsi"/>
          <w:b/>
          <w:szCs w:val="24"/>
        </w:rPr>
      </w:pPr>
      <w:r w:rsidRPr="002B05E4">
        <w:lastRenderedPageBreak/>
        <w:t xml:space="preserve">Logging into Guest user displays the following </w:t>
      </w:r>
      <w:r>
        <w:t>dashboard</w:t>
      </w:r>
      <w:r w:rsidRPr="002B05E4">
        <w:t xml:space="preserve"> screen:</w:t>
      </w:r>
      <w:r>
        <w:rPr>
          <w:rFonts w:asciiTheme="minorHAnsi" w:hAnsiTheme="minorHAnsi" w:cstheme="minorHAnsi"/>
        </w:rPr>
        <w:br/>
      </w:r>
      <w:r w:rsidRPr="00330362">
        <w:rPr>
          <w:rFonts w:asciiTheme="minorHAnsi" w:hAnsiTheme="minorHAnsi" w:cstheme="minorHAnsi"/>
          <w:b/>
          <w:sz w:val="12"/>
        </w:rPr>
        <w:br/>
      </w:r>
      <w:r>
        <w:rPr>
          <w:rFonts w:asciiTheme="minorHAnsi" w:hAnsiTheme="minorHAnsi" w:cstheme="minorHAnsi"/>
          <w:b/>
          <w:noProof/>
          <w:szCs w:val="24"/>
        </w:rPr>
        <w:drawing>
          <wp:inline distT="0" distB="0" distL="0" distR="0">
            <wp:extent cx="6124667" cy="32004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125916" cy="3201053"/>
                    </a:xfrm>
                    <a:prstGeom prst="rect">
                      <a:avLst/>
                    </a:prstGeom>
                  </pic:spPr>
                </pic:pic>
              </a:graphicData>
            </a:graphic>
          </wp:inline>
        </w:drawing>
      </w:r>
    </w:p>
    <w:p w:rsidR="000F6628" w:rsidRDefault="000F6628" w:rsidP="000F6628">
      <w:r>
        <w:rPr>
          <w:noProof/>
        </w:rPr>
        <w:drawing>
          <wp:anchor distT="0" distB="0" distL="114300" distR="114300" simplePos="0" relativeHeight="252297216" behindDoc="0" locked="0" layoutInCell="1" allowOverlap="1">
            <wp:simplePos x="0" y="0"/>
            <wp:positionH relativeFrom="margin">
              <wp:posOffset>4124325</wp:posOffset>
            </wp:positionH>
            <wp:positionV relativeFrom="paragraph">
              <wp:posOffset>2540</wp:posOffset>
            </wp:positionV>
            <wp:extent cx="2018665" cy="2333625"/>
            <wp:effectExtent l="0" t="0" r="635"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uest Tab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018665" cy="2333625"/>
                    </a:xfrm>
                    <a:prstGeom prst="rect">
                      <a:avLst/>
                    </a:prstGeom>
                  </pic:spPr>
                </pic:pic>
              </a:graphicData>
            </a:graphic>
          </wp:anchor>
        </w:drawing>
      </w:r>
      <w:r>
        <w:t>On the left side of the dashboard screen, the guest</w:t>
      </w:r>
      <w:r w:rsidRPr="00C053DB">
        <w:t xml:space="preserve"> user will see the</w:t>
      </w:r>
      <w:r>
        <w:t xml:space="preserve"> following tabs</w:t>
      </w:r>
      <w:r w:rsidRPr="00C053DB">
        <w:t>:</w:t>
      </w:r>
    </w:p>
    <w:p w:rsidR="000F6628" w:rsidRPr="00746F89" w:rsidRDefault="000F6628" w:rsidP="000F6628">
      <w:pPr>
        <w:pStyle w:val="ListParagraph"/>
        <w:ind w:left="360"/>
        <w:jc w:val="both"/>
        <w:rPr>
          <w:rFonts w:cstheme="minorHAnsi"/>
        </w:rPr>
      </w:pPr>
      <w:r>
        <w:rPr>
          <w:rFonts w:cstheme="minorHAnsi"/>
          <w:noProof/>
        </w:rPr>
        <w:drawing>
          <wp:anchor distT="0" distB="0" distL="114300" distR="114300" simplePos="0" relativeHeight="252298240" behindDoc="0" locked="0" layoutInCell="1" allowOverlap="1">
            <wp:simplePos x="0" y="0"/>
            <wp:positionH relativeFrom="margin">
              <wp:align>left</wp:align>
            </wp:positionH>
            <wp:positionV relativeFrom="paragraph">
              <wp:posOffset>39370</wp:posOffset>
            </wp:positionV>
            <wp:extent cx="1875790" cy="952500"/>
            <wp:effectExtent l="0" t="0" r="0" b="0"/>
            <wp:wrapSquare wrapText="bothSides"/>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2.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877334" cy="953088"/>
                    </a:xfrm>
                    <a:prstGeom prst="rect">
                      <a:avLst/>
                    </a:prstGeom>
                  </pic:spPr>
                </pic:pic>
              </a:graphicData>
            </a:graphic>
          </wp:anchor>
        </w:drawing>
      </w:r>
      <w:r w:rsidRPr="00746F89">
        <w:rPr>
          <w:rFonts w:cstheme="minorHAnsi"/>
          <w:b/>
        </w:rPr>
        <w:t>Guest</w:t>
      </w:r>
      <w:r w:rsidRPr="00746F89">
        <w:rPr>
          <w:rFonts w:cstheme="minorHAnsi"/>
        </w:rPr>
        <w:t xml:space="preserve">: </w:t>
      </w:r>
      <w:r>
        <w:rPr>
          <w:rFonts w:cstheme="minorHAnsi"/>
        </w:rPr>
        <w:t>User can sign out of the application by using the following</w:t>
      </w:r>
      <w:r w:rsidRPr="00746F89">
        <w:rPr>
          <w:rFonts w:cstheme="minorHAnsi"/>
        </w:rPr>
        <w:t xml:space="preserve"> link</w:t>
      </w:r>
      <w:r>
        <w:rPr>
          <w:rFonts w:cstheme="minorHAnsi"/>
        </w:rPr>
        <w:t xml:space="preserve"> on the right side of the screen:</w:t>
      </w:r>
      <w:r w:rsidRPr="00746F89">
        <w:rPr>
          <w:rFonts w:cstheme="minorHAnsi"/>
          <w:sz w:val="10"/>
        </w:rPr>
        <w:br/>
      </w:r>
    </w:p>
    <w:p w:rsidR="000F6628" w:rsidRPr="00510AEE" w:rsidRDefault="000F6628" w:rsidP="000F6628">
      <w:pPr>
        <w:pStyle w:val="ListParagraph"/>
        <w:numPr>
          <w:ilvl w:val="0"/>
          <w:numId w:val="3"/>
        </w:numPr>
        <w:spacing w:before="120" w:after="120"/>
        <w:rPr>
          <w:rFonts w:cstheme="minorHAnsi"/>
        </w:rPr>
      </w:pPr>
      <w:r>
        <w:rPr>
          <w:rFonts w:cstheme="minorHAnsi"/>
          <w:b/>
        </w:rPr>
        <w:t>Dashboard</w:t>
      </w:r>
      <w:r>
        <w:rPr>
          <w:rFonts w:cstheme="minorHAnsi"/>
        </w:rPr>
        <w:t>: User can view dashboards containing graphs, maps and analytical reports by using this tab.</w:t>
      </w:r>
    </w:p>
    <w:p w:rsidR="000F6628" w:rsidRPr="00AE1EDB" w:rsidRDefault="000F6628" w:rsidP="000F6628">
      <w:pPr>
        <w:pStyle w:val="ListParagraph"/>
        <w:numPr>
          <w:ilvl w:val="0"/>
          <w:numId w:val="3"/>
        </w:numPr>
        <w:spacing w:before="120" w:after="120"/>
        <w:rPr>
          <w:rFonts w:cstheme="minorHAnsi"/>
        </w:rPr>
      </w:pPr>
      <w:r w:rsidRPr="00746F89">
        <w:rPr>
          <w:rFonts w:cstheme="minorHAnsi"/>
          <w:b/>
        </w:rPr>
        <w:t>Reports</w:t>
      </w:r>
      <w:r>
        <w:rPr>
          <w:rFonts w:cstheme="minorHAnsi"/>
        </w:rPr>
        <w:t>: User can</w:t>
      </w:r>
      <w:r w:rsidRPr="00746F89">
        <w:rPr>
          <w:rFonts w:cstheme="minorHAnsi"/>
        </w:rPr>
        <w:t xml:space="preserve"> view analyt</w:t>
      </w:r>
      <w:r>
        <w:rPr>
          <w:rFonts w:cstheme="minorHAnsi"/>
        </w:rPr>
        <w:t>ical reports by using this tab.</w:t>
      </w:r>
    </w:p>
    <w:p w:rsidR="000F6628" w:rsidRPr="00AE1EDB" w:rsidRDefault="000F6628" w:rsidP="000F6628">
      <w:pPr>
        <w:pStyle w:val="ListParagraph"/>
        <w:numPr>
          <w:ilvl w:val="0"/>
          <w:numId w:val="3"/>
        </w:numPr>
        <w:spacing w:before="120" w:after="120"/>
        <w:rPr>
          <w:rFonts w:cstheme="minorHAnsi"/>
        </w:rPr>
      </w:pPr>
      <w:r w:rsidRPr="00AE1EDB">
        <w:rPr>
          <w:rFonts w:cstheme="minorHAnsi"/>
          <w:b/>
        </w:rPr>
        <w:t>Maps</w:t>
      </w:r>
      <w:r>
        <w:rPr>
          <w:rFonts w:cstheme="minorHAnsi"/>
        </w:rPr>
        <w:t>: User can also view the analytical reports in the form of a map by using this link.</w:t>
      </w:r>
    </w:p>
    <w:p w:rsidR="000F6628" w:rsidRPr="00746F89" w:rsidRDefault="000F6628" w:rsidP="000F6628">
      <w:pPr>
        <w:pStyle w:val="ListParagraph"/>
        <w:numPr>
          <w:ilvl w:val="0"/>
          <w:numId w:val="3"/>
        </w:numPr>
        <w:spacing w:before="120" w:after="120"/>
        <w:rPr>
          <w:rFonts w:cstheme="minorHAnsi"/>
        </w:rPr>
      </w:pPr>
      <w:r w:rsidRPr="00746F89">
        <w:rPr>
          <w:rFonts w:cstheme="minorHAnsi"/>
          <w:b/>
        </w:rPr>
        <w:t>Graphs</w:t>
      </w:r>
      <w:r>
        <w:rPr>
          <w:rFonts w:cstheme="minorHAnsi"/>
        </w:rPr>
        <w:t>: User can</w:t>
      </w:r>
      <w:r w:rsidRPr="00746F89">
        <w:rPr>
          <w:rFonts w:cstheme="minorHAnsi"/>
        </w:rPr>
        <w:t xml:space="preserve"> view simple and comparable graphs by using this link.</w:t>
      </w:r>
    </w:p>
    <w:p w:rsidR="002826A6" w:rsidRPr="00F846A8" w:rsidRDefault="000F6628" w:rsidP="00F846A8">
      <w:pPr>
        <w:pStyle w:val="ListParagraph"/>
        <w:numPr>
          <w:ilvl w:val="0"/>
          <w:numId w:val="3"/>
        </w:numPr>
        <w:spacing w:before="120" w:after="120"/>
        <w:rPr>
          <w:rFonts w:cstheme="minorHAnsi"/>
        </w:rPr>
      </w:pPr>
      <w:r w:rsidRPr="00746F89">
        <w:rPr>
          <w:rFonts w:cstheme="minorHAnsi"/>
          <w:b/>
        </w:rPr>
        <w:t>LMIS Explorer</w:t>
      </w:r>
      <w:r w:rsidRPr="00746F89">
        <w:rPr>
          <w:rFonts w:cstheme="minorHAnsi"/>
        </w:rPr>
        <w:t>: This link provide user to view individu</w:t>
      </w:r>
      <w:r>
        <w:rPr>
          <w:rFonts w:cstheme="minorHAnsi"/>
        </w:rPr>
        <w:t>al warehouse / store data of a selected</w:t>
      </w:r>
      <w:r w:rsidRPr="00746F89">
        <w:rPr>
          <w:rFonts w:cstheme="minorHAnsi"/>
        </w:rPr>
        <w:t xml:space="preserve"> month.</w:t>
      </w:r>
    </w:p>
    <w:tbl>
      <w:tblPr>
        <w:tblStyle w:val="TableGrid"/>
        <w:tblW w:w="9720" w:type="dxa"/>
        <w:jc w:val="center"/>
        <w:tblBorders>
          <w:top w:val="none" w:sz="0" w:space="0" w:color="auto"/>
          <w:left w:val="none" w:sz="0" w:space="0" w:color="auto"/>
          <w:right w:val="none" w:sz="0" w:space="0" w:color="auto"/>
          <w:insideH w:val="none" w:sz="0" w:space="0" w:color="auto"/>
        </w:tblBorders>
        <w:tblLayout w:type="fixed"/>
        <w:tblLook w:val="04A0" w:firstRow="1" w:lastRow="0" w:firstColumn="1" w:lastColumn="0" w:noHBand="0" w:noVBand="1"/>
      </w:tblPr>
      <w:tblGrid>
        <w:gridCol w:w="7290"/>
        <w:gridCol w:w="2430"/>
      </w:tblGrid>
      <w:tr w:rsidR="00714BAD" w:rsidRPr="00705DD8" w:rsidTr="00E11427">
        <w:trPr>
          <w:trHeight w:val="2250"/>
          <w:jc w:val="center"/>
        </w:trPr>
        <w:tc>
          <w:tcPr>
            <w:tcW w:w="7290" w:type="dxa"/>
            <w:tcBorders>
              <w:bottom w:val="nil"/>
              <w:right w:val="single" w:sz="4" w:space="0" w:color="BFBFBF" w:themeColor="background1" w:themeShade="BF"/>
            </w:tcBorders>
            <w:vAlign w:val="bottom"/>
          </w:tcPr>
          <w:p w:rsidR="00714BAD" w:rsidRPr="002C4B62" w:rsidRDefault="00AD56D5" w:rsidP="00F1468B">
            <w:pPr>
              <w:pStyle w:val="Heading1"/>
              <w:outlineLvl w:val="0"/>
            </w:pPr>
            <w:bookmarkStart w:id="175" w:name="_Toc412803441"/>
            <w:r w:rsidRPr="002C4B62">
              <w:lastRenderedPageBreak/>
              <w:t>Authenticated Users - District</w:t>
            </w:r>
            <w:bookmarkEnd w:id="175"/>
          </w:p>
        </w:tc>
        <w:tc>
          <w:tcPr>
            <w:tcW w:w="2430" w:type="dxa"/>
            <w:tcBorders>
              <w:left w:val="single" w:sz="4" w:space="0" w:color="BFBFBF" w:themeColor="background1" w:themeShade="BF"/>
              <w:bottom w:val="nil"/>
            </w:tcBorders>
            <w:shd w:val="clear" w:color="auto" w:fill="F2F2F2" w:themeFill="background1" w:themeFillShade="F2"/>
            <w:vAlign w:val="center"/>
          </w:tcPr>
          <w:p w:rsidR="00714BAD" w:rsidRPr="002C4B62" w:rsidRDefault="00802091" w:rsidP="00C63642">
            <w:pPr>
              <w:spacing w:before="0" w:after="0" w:line="240" w:lineRule="auto"/>
              <w:ind w:left="288" w:right="-144"/>
              <w:rPr>
                <w:rFonts w:ascii="Arial Rounded MT Bold" w:hAnsi="Arial Rounded MT Bold"/>
                <w:b/>
                <w:sz w:val="72"/>
                <w:szCs w:val="72"/>
              </w:rPr>
            </w:pPr>
            <w:r w:rsidRPr="00E11427">
              <w:rPr>
                <w:rFonts w:ascii="Arial Rounded MT Bold" w:hAnsi="Arial Rounded MT Bold"/>
                <w:b/>
                <w:sz w:val="144"/>
                <w:szCs w:val="160"/>
              </w:rPr>
              <w:t>10</w:t>
            </w:r>
          </w:p>
        </w:tc>
      </w:tr>
      <w:tr w:rsidR="00714BAD" w:rsidRPr="00851EBD" w:rsidTr="002826A6">
        <w:trPr>
          <w:trHeight w:val="882"/>
          <w:jc w:val="center"/>
        </w:trPr>
        <w:tc>
          <w:tcPr>
            <w:tcW w:w="9720" w:type="dxa"/>
            <w:gridSpan w:val="2"/>
            <w:tcBorders>
              <w:bottom w:val="single" w:sz="24" w:space="0" w:color="auto"/>
            </w:tcBorders>
          </w:tcPr>
          <w:p w:rsidR="00714BAD" w:rsidRPr="005150B5" w:rsidRDefault="00C63642" w:rsidP="00CF5728">
            <w:pPr>
              <w:ind w:right="-144"/>
              <w:rPr>
                <w:rFonts w:ascii="Arial Rounded MT Bold" w:hAnsi="Arial Rounded MT Bold"/>
                <w:spacing w:val="2"/>
                <w:sz w:val="32"/>
                <w:szCs w:val="32"/>
              </w:rPr>
            </w:pPr>
            <w:r>
              <w:rPr>
                <w:rFonts w:ascii="Arial Rounded MT Bold" w:hAnsi="Arial Rounded MT Bold"/>
                <w:spacing w:val="2"/>
                <w:sz w:val="32"/>
                <w:szCs w:val="32"/>
              </w:rPr>
              <w:t xml:space="preserve">In </w:t>
            </w:r>
            <w:r w:rsidR="002A79F0" w:rsidRPr="00CF5728">
              <w:rPr>
                <w:rFonts w:ascii="Arial Rounded MT Bold" w:hAnsi="Arial Rounded MT Bold"/>
                <w:spacing w:val="2"/>
                <w:sz w:val="32"/>
                <w:szCs w:val="32"/>
              </w:rPr>
              <w:t xml:space="preserve">Contraceptive </w:t>
            </w:r>
            <w:r w:rsidR="00714BAD" w:rsidRPr="00CF5728">
              <w:rPr>
                <w:rFonts w:ascii="Arial Rounded MT Bold" w:hAnsi="Arial Rounded MT Bold"/>
                <w:spacing w:val="2"/>
                <w:sz w:val="32"/>
                <w:szCs w:val="32"/>
              </w:rPr>
              <w:t>Logistics Management Information System</w:t>
            </w:r>
          </w:p>
        </w:tc>
      </w:tr>
    </w:tbl>
    <w:p w:rsidR="00714BAD" w:rsidRPr="00714BAD" w:rsidRDefault="00714BAD" w:rsidP="004A0340">
      <w:pPr>
        <w:jc w:val="both"/>
      </w:pPr>
      <w:r w:rsidRPr="002E29F6">
        <w:t xml:space="preserve">This </w:t>
      </w:r>
      <w:r w:rsidR="002826A6">
        <w:t>chapter</w:t>
      </w:r>
      <w:r w:rsidRPr="002E29F6">
        <w:t xml:space="preserve"> explains </w:t>
      </w:r>
      <w:r w:rsidR="00AD56D5" w:rsidRPr="00430B27">
        <w:t xml:space="preserve">overview of the </w:t>
      </w:r>
      <w:r w:rsidR="00AD56D5">
        <w:t>authenticated users</w:t>
      </w:r>
      <w:r w:rsidR="00AD56D5" w:rsidRPr="00430B27">
        <w:t xml:space="preserve"> </w:t>
      </w:r>
      <w:r w:rsidR="00AD56D5">
        <w:t xml:space="preserve">on the district level </w:t>
      </w:r>
      <w:r w:rsidR="002826A6">
        <w:t xml:space="preserve">and describes the </w:t>
      </w:r>
      <w:r w:rsidR="00AD56D5" w:rsidRPr="00430B27">
        <w:t>tasks</w:t>
      </w:r>
      <w:r w:rsidR="00AD56D5">
        <w:t xml:space="preserve"> they can perform while using</w:t>
      </w:r>
      <w:r w:rsidR="00AD56D5" w:rsidRPr="00430B27">
        <w:t xml:space="preserve"> </w:t>
      </w:r>
      <w:r w:rsidRPr="002E29F6">
        <w:t>Logistics Management Information System</w:t>
      </w:r>
      <w:r w:rsidR="00AD56D5">
        <w:t xml:space="preserve"> for contraceptives.</w:t>
      </w:r>
    </w:p>
    <w:p w:rsidR="0086137D" w:rsidRPr="00C80C0E" w:rsidRDefault="0086137D" w:rsidP="00C80C0E">
      <w:pPr>
        <w:spacing w:before="120" w:after="120"/>
        <w:jc w:val="both"/>
      </w:pPr>
      <w:r w:rsidRPr="00C80C0E">
        <w:t xml:space="preserve">In order to log on to the system, the user will be allocated </w:t>
      </w:r>
      <w:r w:rsidR="00502980">
        <w:t>a usern</w:t>
      </w:r>
      <w:r w:rsidRPr="00C80C0E">
        <w:t>ame and pass</w:t>
      </w:r>
      <w:r w:rsidR="00502980">
        <w:t>word. Once successfully logged i</w:t>
      </w:r>
      <w:r w:rsidRPr="00C80C0E">
        <w:t>n, the user will be directed to a ‘user information’ page specific to the organization. This page will contain specific informat</w:t>
      </w:r>
      <w:r w:rsidR="00502980">
        <w:t xml:space="preserve">ion about the user’s department or </w:t>
      </w:r>
      <w:r w:rsidRPr="00C80C0E">
        <w:t xml:space="preserve">organization. </w:t>
      </w:r>
    </w:p>
    <w:p w:rsidR="004A0340" w:rsidRDefault="0086137D" w:rsidP="004A0340">
      <w:pPr>
        <w:spacing w:before="120" w:after="120"/>
        <w:jc w:val="both"/>
      </w:pPr>
      <w:r w:rsidRPr="00C80C0E">
        <w:t xml:space="preserve">In order to obtain LMIS data and reports, the user must successfully login with his/her username and password. System users are defined by relevant stakeholders and the level in the supply chain they represent. For example, Population Welfare Department users work under Provincial PWD and District Population Welfare Officer. Similarly for the Lady Health Workers’ program, the users are </w:t>
      </w:r>
      <w:r w:rsidR="00714BAD" w:rsidRPr="00C80C0E">
        <w:t>authorized personnel</w:t>
      </w:r>
      <w:r w:rsidRPr="00C80C0E">
        <w:t xml:space="preserve"> from District Program Implementation Unit (DPIU) and Provincial Prog</w:t>
      </w:r>
      <w:r w:rsidR="004A0340">
        <w:t>ram Implementation Unit (PPIU).</w:t>
      </w:r>
    </w:p>
    <w:p w:rsidR="00C63642" w:rsidRPr="00502980" w:rsidRDefault="00C63642" w:rsidP="00C63642">
      <w:pPr>
        <w:jc w:val="both"/>
      </w:pPr>
      <w:r w:rsidRPr="00502980">
        <w:t xml:space="preserve">After a successful login, the user will be directed to stakeholder specific page. Based on the privileges assigned to the user by the system administrator, various menu items will appear on the interface homepage. </w:t>
      </w:r>
    </w:p>
    <w:p w:rsidR="00C63642" w:rsidRDefault="00C63642" w:rsidP="00C63642"/>
    <w:p w:rsidR="00C63642" w:rsidRDefault="00C63642" w:rsidP="00C63642"/>
    <w:p w:rsidR="00C63642" w:rsidRPr="00502980" w:rsidRDefault="00C63642" w:rsidP="00C63642">
      <w:r w:rsidRPr="00502980">
        <w:lastRenderedPageBreak/>
        <w:t>After successful login</w:t>
      </w:r>
      <w:r>
        <w:t>, district</w:t>
      </w:r>
      <w:r w:rsidRPr="00502980">
        <w:t xml:space="preserve"> user </w:t>
      </w:r>
      <w:r>
        <w:t>will see the</w:t>
      </w:r>
      <w:r w:rsidRPr="00502980">
        <w:t xml:space="preserve"> following menu:</w:t>
      </w:r>
    </w:p>
    <w:p w:rsidR="00C63642" w:rsidRDefault="00C63642" w:rsidP="00C63642">
      <w:r>
        <w:rPr>
          <w:noProof/>
        </w:rPr>
        <w:drawing>
          <wp:inline distT="0" distB="0" distL="0" distR="0">
            <wp:extent cx="6010275" cy="33184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pw dashboard.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018561" cy="3323069"/>
                    </a:xfrm>
                    <a:prstGeom prst="rect">
                      <a:avLst/>
                    </a:prstGeom>
                  </pic:spPr>
                </pic:pic>
              </a:graphicData>
            </a:graphic>
          </wp:inline>
        </w:drawing>
      </w:r>
    </w:p>
    <w:p w:rsidR="00C63642" w:rsidRPr="00BC4FF2" w:rsidRDefault="00C63642" w:rsidP="00C63642">
      <w:pPr>
        <w:pStyle w:val="ListParagraph"/>
        <w:numPr>
          <w:ilvl w:val="0"/>
          <w:numId w:val="6"/>
        </w:numPr>
        <w:spacing w:before="120" w:after="120"/>
        <w:rPr>
          <w:rFonts w:cstheme="minorHAnsi"/>
        </w:rPr>
      </w:pPr>
      <w:r w:rsidRPr="00BC4FF2">
        <w:rPr>
          <w:b/>
          <w:noProof/>
        </w:rPr>
        <w:t>DPWO Multan</w:t>
      </w:r>
      <w:r w:rsidRPr="00BC4FF2">
        <w:rPr>
          <w:rFonts w:cstheme="minorHAnsi"/>
        </w:rPr>
        <w:t>: Name of the User who is currently logged in.</w:t>
      </w:r>
    </w:p>
    <w:p w:rsidR="00C63642" w:rsidRPr="00BC4FF2" w:rsidRDefault="00C63642" w:rsidP="00C63642">
      <w:pPr>
        <w:pStyle w:val="ListParagraph"/>
        <w:numPr>
          <w:ilvl w:val="0"/>
          <w:numId w:val="6"/>
        </w:numPr>
        <w:spacing w:before="120" w:after="120"/>
        <w:rPr>
          <w:rFonts w:cstheme="minorHAnsi"/>
        </w:rPr>
      </w:pPr>
      <w:r w:rsidRPr="00BC4FF2">
        <w:rPr>
          <w:rFonts w:cstheme="minorHAnsi"/>
          <w:b/>
        </w:rPr>
        <w:t>Sign Out</w:t>
      </w:r>
      <w:r w:rsidRPr="00BC4FF2">
        <w:rPr>
          <w:rFonts w:cstheme="minorHAnsi"/>
        </w:rPr>
        <w:t>: signs out the user to homepage of LMIS.</w:t>
      </w:r>
    </w:p>
    <w:p w:rsidR="00C63642" w:rsidRPr="00BC4FF2" w:rsidRDefault="00C63642" w:rsidP="00C63642">
      <w:pPr>
        <w:pStyle w:val="ListParagraph"/>
        <w:numPr>
          <w:ilvl w:val="0"/>
          <w:numId w:val="6"/>
        </w:numPr>
        <w:spacing w:before="120" w:after="120"/>
        <w:rPr>
          <w:rFonts w:cstheme="minorHAnsi"/>
        </w:rPr>
      </w:pPr>
      <w:r w:rsidRPr="00BC4FF2">
        <w:rPr>
          <w:rFonts w:cstheme="minorHAnsi"/>
          <w:b/>
        </w:rPr>
        <w:t>Change Password</w:t>
      </w:r>
      <w:r w:rsidRPr="00BC4FF2">
        <w:rPr>
          <w:rFonts w:cstheme="minorHAnsi"/>
        </w:rPr>
        <w:t>: It allows user to change the password.</w:t>
      </w:r>
    </w:p>
    <w:p w:rsidR="00C63642" w:rsidRPr="00BC4FF2" w:rsidRDefault="00C63642" w:rsidP="00C63642">
      <w:pPr>
        <w:pStyle w:val="ListParagraph"/>
        <w:numPr>
          <w:ilvl w:val="0"/>
          <w:numId w:val="6"/>
        </w:numPr>
        <w:spacing w:before="120" w:after="120"/>
        <w:rPr>
          <w:rFonts w:cstheme="minorHAnsi"/>
        </w:rPr>
      </w:pPr>
      <w:r w:rsidRPr="00BC4FF2">
        <w:rPr>
          <w:rFonts w:cstheme="minorHAnsi"/>
          <w:noProof/>
        </w:rPr>
        <w:drawing>
          <wp:inline distT="0" distB="0" distL="0" distR="0">
            <wp:extent cx="1923810" cy="323810"/>
            <wp:effectExtent l="0" t="0" r="635" b="63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home.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923810" cy="323810"/>
                    </a:xfrm>
                    <a:prstGeom prst="rect">
                      <a:avLst/>
                    </a:prstGeom>
                  </pic:spPr>
                </pic:pic>
              </a:graphicData>
            </a:graphic>
          </wp:inline>
        </w:drawing>
      </w:r>
      <w:r w:rsidRPr="00BC4FF2">
        <w:rPr>
          <w:rFonts w:cstheme="minorHAnsi"/>
        </w:rPr>
        <w:t xml:space="preserve">: By clicking this icon, user will be reached on the </w:t>
      </w:r>
      <w:r>
        <w:rPr>
          <w:rFonts w:cstheme="minorHAnsi"/>
        </w:rPr>
        <w:t xml:space="preserve">dashboard page </w:t>
      </w:r>
      <w:r w:rsidRPr="00BC4FF2">
        <w:rPr>
          <w:rFonts w:cstheme="minorHAnsi"/>
        </w:rPr>
        <w:t>which appeared just after logging in.</w:t>
      </w:r>
    </w:p>
    <w:p w:rsidR="00C63642" w:rsidRPr="00BC4FF2" w:rsidRDefault="00C63642" w:rsidP="00C63642">
      <w:pPr>
        <w:pStyle w:val="ListParagraph"/>
        <w:numPr>
          <w:ilvl w:val="0"/>
          <w:numId w:val="6"/>
        </w:numPr>
        <w:spacing w:before="120" w:after="120"/>
        <w:rPr>
          <w:rFonts w:cstheme="minorHAnsi"/>
        </w:rPr>
      </w:pPr>
      <w:r w:rsidRPr="00BC4FF2">
        <w:rPr>
          <w:rFonts w:cstheme="minorHAnsi"/>
          <w:b/>
        </w:rPr>
        <w:t>Data Entry</w:t>
      </w:r>
      <w:r w:rsidRPr="00BC4FF2">
        <w:rPr>
          <w:rFonts w:cstheme="minorHAnsi"/>
        </w:rPr>
        <w:t>: User can enter monthly reports by using this menu item.</w:t>
      </w:r>
    </w:p>
    <w:p w:rsidR="00C63642" w:rsidRPr="00BC4FF2" w:rsidRDefault="00C63642" w:rsidP="00C63642">
      <w:pPr>
        <w:pStyle w:val="ListParagraph"/>
        <w:numPr>
          <w:ilvl w:val="0"/>
          <w:numId w:val="6"/>
        </w:numPr>
        <w:spacing w:before="120" w:after="120"/>
        <w:rPr>
          <w:rFonts w:cstheme="minorHAnsi"/>
        </w:rPr>
      </w:pPr>
      <w:r w:rsidRPr="00BC4FF2">
        <w:rPr>
          <w:rFonts w:cstheme="minorHAnsi"/>
          <w:b/>
        </w:rPr>
        <w:t>Monthly Reports</w:t>
      </w:r>
      <w:r>
        <w:rPr>
          <w:rFonts w:cstheme="minorHAnsi"/>
        </w:rPr>
        <w:t xml:space="preserve">: User can view </w:t>
      </w:r>
      <w:r w:rsidRPr="00BC4FF2">
        <w:rPr>
          <w:rFonts w:cstheme="minorHAnsi"/>
        </w:rPr>
        <w:t>warehouse / stores reports by using this menu item.</w:t>
      </w:r>
    </w:p>
    <w:p w:rsidR="00C63642" w:rsidRPr="00BC4FF2" w:rsidRDefault="00C63642" w:rsidP="00C63642">
      <w:pPr>
        <w:pStyle w:val="ListParagraph"/>
        <w:numPr>
          <w:ilvl w:val="0"/>
          <w:numId w:val="6"/>
        </w:numPr>
        <w:spacing w:before="120" w:after="120"/>
        <w:rPr>
          <w:rFonts w:cstheme="minorHAnsi"/>
        </w:rPr>
      </w:pPr>
      <w:r w:rsidRPr="00BC4FF2">
        <w:rPr>
          <w:rFonts w:cstheme="minorHAnsi"/>
          <w:b/>
        </w:rPr>
        <w:t>Reports</w:t>
      </w:r>
      <w:r w:rsidRPr="00BC4FF2">
        <w:rPr>
          <w:rFonts w:cstheme="minorHAnsi"/>
        </w:rPr>
        <w:t>: User can view pre-published analytical reports.</w:t>
      </w:r>
    </w:p>
    <w:p w:rsidR="00C63642" w:rsidRPr="00BC4FF2" w:rsidRDefault="00C63642" w:rsidP="00C63642">
      <w:pPr>
        <w:pStyle w:val="ListParagraph"/>
        <w:numPr>
          <w:ilvl w:val="0"/>
          <w:numId w:val="6"/>
        </w:numPr>
        <w:spacing w:before="120" w:after="120"/>
        <w:rPr>
          <w:rFonts w:cstheme="minorHAnsi"/>
        </w:rPr>
      </w:pPr>
      <w:r w:rsidRPr="00BC4FF2">
        <w:rPr>
          <w:rFonts w:cstheme="minorHAnsi"/>
          <w:b/>
        </w:rPr>
        <w:t>Maps</w:t>
      </w:r>
      <w:r w:rsidRPr="00BC4FF2">
        <w:rPr>
          <w:rFonts w:cstheme="minorHAnsi"/>
        </w:rPr>
        <w:t>: User can view analytical reports in the form of maps.</w:t>
      </w:r>
    </w:p>
    <w:p w:rsidR="00C63642" w:rsidRPr="00BC4FF2" w:rsidRDefault="00C63642" w:rsidP="00C63642">
      <w:pPr>
        <w:pStyle w:val="ListParagraph"/>
        <w:numPr>
          <w:ilvl w:val="0"/>
          <w:numId w:val="6"/>
        </w:numPr>
        <w:spacing w:before="120" w:after="120"/>
        <w:rPr>
          <w:rFonts w:cstheme="minorHAnsi"/>
        </w:rPr>
      </w:pPr>
      <w:r w:rsidRPr="00BC4FF2">
        <w:rPr>
          <w:rFonts w:cstheme="minorHAnsi"/>
          <w:b/>
        </w:rPr>
        <w:t>Graphs</w:t>
      </w:r>
      <w:r w:rsidRPr="00BC4FF2">
        <w:rPr>
          <w:rFonts w:cstheme="minorHAnsi"/>
        </w:rPr>
        <w:t>: User can view pre-published graphs.</w:t>
      </w:r>
    </w:p>
    <w:p w:rsidR="002D3DCB" w:rsidRPr="00A5392B" w:rsidRDefault="00C63642" w:rsidP="00A5392B">
      <w:pPr>
        <w:pStyle w:val="ListParagraph"/>
        <w:numPr>
          <w:ilvl w:val="0"/>
          <w:numId w:val="6"/>
        </w:numPr>
        <w:spacing w:before="120" w:after="120"/>
        <w:rPr>
          <w:rFonts w:cstheme="minorHAnsi"/>
        </w:rPr>
      </w:pPr>
      <w:r w:rsidRPr="00BC4FF2">
        <w:rPr>
          <w:rFonts w:cstheme="minorHAnsi"/>
          <w:b/>
        </w:rPr>
        <w:t>CLR-6:</w:t>
      </w:r>
      <w:r w:rsidRPr="00BC4FF2">
        <w:rPr>
          <w:rFonts w:cstheme="minorHAnsi"/>
        </w:rPr>
        <w:t xml:space="preserve"> User can add or view requisition requests.</w:t>
      </w:r>
      <w:r w:rsidR="002D3DCB">
        <w:br w:type="page"/>
      </w:r>
    </w:p>
    <w:p w:rsidR="002D3DCB" w:rsidRPr="00746F89" w:rsidRDefault="002D3DCB" w:rsidP="00F1468B">
      <w:pPr>
        <w:pStyle w:val="Heading1"/>
      </w:pPr>
      <w:bookmarkStart w:id="176" w:name="_Toc412803442"/>
      <w:r>
        <w:lastRenderedPageBreak/>
        <w:t>Dashboard</w:t>
      </w:r>
      <w:bookmarkEnd w:id="176"/>
    </w:p>
    <w:p w:rsidR="002D3DCB" w:rsidRDefault="002D3DCB" w:rsidP="002D3DCB">
      <w:pPr>
        <w:spacing w:before="0" w:after="200"/>
        <w:jc w:val="both"/>
        <w:rPr>
          <w:rFonts w:eastAsia="Calibri" w:cs="Times New Roman"/>
        </w:rPr>
      </w:pPr>
      <w:r w:rsidRPr="00510AEE">
        <w:rPr>
          <w:rFonts w:eastAsia="Calibri" w:cs="Times New Roman"/>
        </w:rPr>
        <w:t>Dashboard is a visual display of the most</w:t>
      </w:r>
      <w:r>
        <w:rPr>
          <w:rFonts w:eastAsia="Calibri" w:cs="Times New Roman"/>
        </w:rPr>
        <w:t xml:space="preserve"> important analysis </w:t>
      </w:r>
      <w:r w:rsidRPr="00510AEE">
        <w:rPr>
          <w:rFonts w:eastAsia="Calibri" w:cs="Times New Roman"/>
        </w:rPr>
        <w:t xml:space="preserve">to achieve one or more objectives; consolidated and arranged on a single screen so the information can be </w:t>
      </w:r>
      <w:r w:rsidR="007209AC">
        <w:rPr>
          <w:rFonts w:eastAsia="Calibri" w:cs="Times New Roman"/>
        </w:rPr>
        <w:t>viewed</w:t>
      </w:r>
      <w:r w:rsidRPr="00510AEE">
        <w:rPr>
          <w:rFonts w:eastAsia="Calibri" w:cs="Times New Roman"/>
        </w:rPr>
        <w:t xml:space="preserve"> at a glance.</w:t>
      </w:r>
    </w:p>
    <w:p w:rsidR="002D3DCB" w:rsidRDefault="002D3DCB" w:rsidP="002D3DCB">
      <w:pPr>
        <w:spacing w:before="0" w:after="200"/>
        <w:jc w:val="both"/>
      </w:pPr>
      <w:r>
        <w:t>District user can view following dashboards by default:</w:t>
      </w:r>
    </w:p>
    <w:p w:rsidR="002D3DCB" w:rsidRDefault="002D3DCB" w:rsidP="002D3DCB">
      <w:pPr>
        <w:pStyle w:val="ListParagraph"/>
        <w:numPr>
          <w:ilvl w:val="0"/>
          <w:numId w:val="34"/>
        </w:numPr>
        <w:spacing w:before="0" w:after="200"/>
        <w:jc w:val="both"/>
      </w:pPr>
      <w:r>
        <w:t>Public Sector Stakeholders</w:t>
      </w:r>
    </w:p>
    <w:p w:rsidR="002D3DCB" w:rsidRDefault="002D3DCB" w:rsidP="002D3DCB">
      <w:pPr>
        <w:pStyle w:val="ListParagraph"/>
        <w:numPr>
          <w:ilvl w:val="0"/>
          <w:numId w:val="34"/>
        </w:numPr>
        <w:spacing w:before="0" w:after="200"/>
        <w:jc w:val="both"/>
      </w:pPr>
      <w:r>
        <w:t>Private Sector Stakeholders</w:t>
      </w:r>
    </w:p>
    <w:p w:rsidR="00C63642" w:rsidRPr="002D3DCB" w:rsidRDefault="00C63642" w:rsidP="00C63642">
      <w:pPr>
        <w:spacing w:before="0" w:after="200"/>
        <w:jc w:val="both"/>
      </w:pPr>
      <w:r>
        <w:t xml:space="preserve">Please refer to the </w:t>
      </w:r>
      <w:r w:rsidRPr="007209AC">
        <w:rPr>
          <w:b/>
        </w:rPr>
        <w:t xml:space="preserve">“Dashboards” </w:t>
      </w:r>
      <w:r>
        <w:t>chapter above.</w:t>
      </w:r>
    </w:p>
    <w:p w:rsidR="00094442" w:rsidRPr="001D341A" w:rsidRDefault="00C63642" w:rsidP="00F1468B">
      <w:pPr>
        <w:pStyle w:val="Heading1"/>
      </w:pPr>
      <w:bookmarkStart w:id="177" w:name="_Toc409187153"/>
      <w:bookmarkStart w:id="178" w:name="_Toc412803443"/>
      <w:r>
        <w:rPr>
          <w:noProof/>
        </w:rPr>
        <w:drawing>
          <wp:anchor distT="0" distB="0" distL="114300" distR="114300" simplePos="0" relativeHeight="252168192" behindDoc="0" locked="0" layoutInCell="1" allowOverlap="1">
            <wp:simplePos x="0" y="0"/>
            <wp:positionH relativeFrom="margin">
              <wp:posOffset>4552950</wp:posOffset>
            </wp:positionH>
            <wp:positionV relativeFrom="paragraph">
              <wp:posOffset>236855</wp:posOffset>
            </wp:positionV>
            <wp:extent cx="1405255" cy="1758315"/>
            <wp:effectExtent l="0" t="0" r="444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nu.png"/>
                    <pic:cNvPicPr/>
                  </pic:nvPicPr>
                  <pic:blipFill rotWithShape="1">
                    <a:blip r:embed="rId113" cstate="print">
                      <a:extLst>
                        <a:ext uri="{28A0092B-C50C-407E-A947-70E740481C1C}">
                          <a14:useLocalDpi xmlns:a14="http://schemas.microsoft.com/office/drawing/2010/main" val="0"/>
                        </a:ext>
                      </a:extLst>
                    </a:blip>
                    <a:srcRect t="18344"/>
                    <a:stretch/>
                  </pic:blipFill>
                  <pic:spPr bwMode="auto">
                    <a:xfrm>
                      <a:off x="0" y="0"/>
                      <a:ext cx="1405255" cy="1758315"/>
                    </a:xfrm>
                    <a:prstGeom prst="rect">
                      <a:avLst/>
                    </a:prstGeom>
                    <a:ln>
                      <a:noFill/>
                    </a:ln>
                    <a:extLst>
                      <a:ext uri="{53640926-AAD7-44D8-BBD7-CCE9431645EC}">
                        <a14:shadowObscured xmlns:a14="http://schemas.microsoft.com/office/drawing/2010/main"/>
                      </a:ext>
                    </a:extLst>
                  </pic:spPr>
                </pic:pic>
              </a:graphicData>
            </a:graphic>
          </wp:anchor>
        </w:drawing>
      </w:r>
      <w:r w:rsidR="00094442" w:rsidRPr="001D341A">
        <w:t xml:space="preserve">Data </w:t>
      </w:r>
      <w:r w:rsidR="00094442" w:rsidRPr="00714BAD">
        <w:t>Entry</w:t>
      </w:r>
      <w:bookmarkEnd w:id="177"/>
      <w:r>
        <w:t xml:space="preserve"> (Monthly Stock Consumption)</w:t>
      </w:r>
      <w:bookmarkEnd w:id="178"/>
    </w:p>
    <w:p w:rsidR="00094442" w:rsidRPr="00C63642" w:rsidRDefault="00A5392B" w:rsidP="00C63642">
      <w:r>
        <w:t xml:space="preserve">In order to </w:t>
      </w:r>
      <w:r w:rsidR="00F1468B">
        <w:t>add monthly stock consumption report, c</w:t>
      </w:r>
      <w:r w:rsidR="00094442">
        <w:t>lick Dat</w:t>
      </w:r>
      <w:r w:rsidR="00C63642">
        <w:t>a Entry tab from the main menu.</w:t>
      </w:r>
    </w:p>
    <w:p w:rsidR="00F1468B" w:rsidRDefault="00F1468B" w:rsidP="00F1468B">
      <w:pPr>
        <w:spacing w:before="0" w:after="0"/>
        <w:jc w:val="both"/>
        <w:rPr>
          <w:rFonts w:cstheme="minorHAnsi"/>
        </w:rPr>
      </w:pPr>
      <w:r>
        <w:rPr>
          <w:rFonts w:cstheme="minorHAnsi"/>
        </w:rPr>
        <w:t xml:space="preserve">The store/facility data entry screen will be displayed. To enter consumption data for district store, click </w:t>
      </w:r>
      <w:r>
        <w:rPr>
          <w:rFonts w:cstheme="minorHAnsi"/>
          <w:b/>
        </w:rPr>
        <w:t xml:space="preserve">Add Report </w:t>
      </w:r>
      <w:r>
        <w:rPr>
          <w:rFonts w:cstheme="minorHAnsi"/>
        </w:rPr>
        <w:t>in the district name row. (</w:t>
      </w:r>
      <w:r>
        <w:rPr>
          <w:rFonts w:cstheme="minorHAnsi"/>
          <w:b/>
        </w:rPr>
        <w:t xml:space="preserve">Multan </w:t>
      </w:r>
      <w:r>
        <w:rPr>
          <w:rFonts w:cstheme="minorHAnsi"/>
        </w:rPr>
        <w:t>as shown in the screenshot)</w:t>
      </w:r>
    </w:p>
    <w:p w:rsidR="00A5392B" w:rsidRPr="00F1468B" w:rsidRDefault="00F1468B" w:rsidP="00F1468B">
      <w:pPr>
        <w:spacing w:before="0" w:after="0"/>
        <w:jc w:val="both"/>
        <w:rPr>
          <w:rFonts w:cstheme="minorHAnsi"/>
        </w:rPr>
      </w:pPr>
      <w:r>
        <w:rPr>
          <w:rFonts w:cstheme="minorHAnsi"/>
        </w:rPr>
        <w:t xml:space="preserve">To enter facility level consumption data for the reporting month, click </w:t>
      </w:r>
      <w:r w:rsidR="00A5392B">
        <w:rPr>
          <w:noProof/>
        </w:rPr>
        <w:drawing>
          <wp:anchor distT="0" distB="0" distL="114300" distR="114300" simplePos="0" relativeHeight="252342272" behindDoc="0" locked="0" layoutInCell="1" allowOverlap="1">
            <wp:simplePos x="0" y="0"/>
            <wp:positionH relativeFrom="margin">
              <wp:align>right</wp:align>
            </wp:positionH>
            <wp:positionV relativeFrom="paragraph">
              <wp:posOffset>519430</wp:posOffset>
            </wp:positionV>
            <wp:extent cx="5943600" cy="232918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943600" cy="2329180"/>
                    </a:xfrm>
                    <a:prstGeom prst="rect">
                      <a:avLst/>
                    </a:prstGeom>
                  </pic:spPr>
                </pic:pic>
              </a:graphicData>
            </a:graphic>
          </wp:anchor>
        </w:drawing>
      </w:r>
      <w:r>
        <w:rPr>
          <w:rFonts w:cstheme="minorHAnsi"/>
          <w:b/>
        </w:rPr>
        <w:t xml:space="preserve">Add Report </w:t>
      </w:r>
      <w:r>
        <w:rPr>
          <w:rFonts w:cstheme="minorHAnsi"/>
        </w:rPr>
        <w:t xml:space="preserve">in the </w:t>
      </w:r>
      <w:r>
        <w:rPr>
          <w:rFonts w:cstheme="minorHAnsi"/>
          <w:b/>
        </w:rPr>
        <w:t xml:space="preserve">Field </w:t>
      </w:r>
      <w:r>
        <w:rPr>
          <w:rFonts w:cstheme="minorHAnsi"/>
          <w:b/>
        </w:rPr>
        <w:lastRenderedPageBreak/>
        <w:t xml:space="preserve">Office </w:t>
      </w:r>
      <w:r>
        <w:rPr>
          <w:rFonts w:cstheme="minorHAnsi"/>
        </w:rPr>
        <w:t>row.</w:t>
      </w:r>
    </w:p>
    <w:p w:rsidR="00A5392B" w:rsidRDefault="00A5392B" w:rsidP="00094442">
      <w:pPr>
        <w:jc w:val="both"/>
        <w:rPr>
          <w:rFonts w:cstheme="minorHAnsi"/>
        </w:rPr>
      </w:pPr>
    </w:p>
    <w:p w:rsidR="00094442" w:rsidRPr="00BC4FF2" w:rsidRDefault="00094442" w:rsidP="00094442">
      <w:pPr>
        <w:jc w:val="both"/>
        <w:rPr>
          <w:rFonts w:cstheme="minorHAnsi"/>
        </w:rPr>
      </w:pPr>
      <w:r>
        <w:rPr>
          <w:rFonts w:cstheme="minorHAnsi"/>
        </w:rPr>
        <w:t xml:space="preserve">Click the Add Report option under the reporting month column. </w:t>
      </w:r>
      <w:r w:rsidRPr="00BC4FF2">
        <w:rPr>
          <w:rFonts w:cstheme="minorHAnsi"/>
        </w:rPr>
        <w:t>Once the user selects the Store/Facility and the month in which he/she wants to add data, a data entry screen will appear where the user can fill and save</w:t>
      </w:r>
      <w:r w:rsidR="00A5392B">
        <w:rPr>
          <w:rFonts w:cstheme="minorHAnsi"/>
        </w:rPr>
        <w:t xml:space="preserve"> data for the reporting month</w:t>
      </w:r>
      <w:r w:rsidRPr="00BC4FF2">
        <w:rPr>
          <w:rFonts w:cstheme="minorHAnsi"/>
        </w:rPr>
        <w:t xml:space="preserve">. </w:t>
      </w:r>
    </w:p>
    <w:p w:rsidR="00094442" w:rsidRDefault="00A5392B" w:rsidP="00094442">
      <w:r>
        <w:rPr>
          <w:noProof/>
        </w:rPr>
        <w:drawing>
          <wp:inline distT="0" distB="0" distL="0" distR="0">
            <wp:extent cx="5943600" cy="2470785"/>
            <wp:effectExtent l="19050" t="19050" r="1905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stretch>
                      <a:fillRect/>
                    </a:stretch>
                  </pic:blipFill>
                  <pic:spPr>
                    <a:xfrm>
                      <a:off x="0" y="0"/>
                      <a:ext cx="5943600" cy="2470785"/>
                    </a:xfrm>
                    <a:prstGeom prst="rect">
                      <a:avLst/>
                    </a:prstGeom>
                    <a:ln>
                      <a:solidFill>
                        <a:schemeClr val="tx1"/>
                      </a:solidFill>
                    </a:ln>
                  </pic:spPr>
                </pic:pic>
              </a:graphicData>
            </a:graphic>
          </wp:inline>
        </w:drawing>
      </w:r>
    </w:p>
    <w:p w:rsidR="00094442" w:rsidRDefault="00094442" w:rsidP="00094442">
      <w:pPr>
        <w:rPr>
          <w:b/>
        </w:rPr>
      </w:pPr>
      <w:r>
        <w:t xml:space="preserve">Enter the desired data within the form and click </w:t>
      </w:r>
      <w:r>
        <w:rPr>
          <w:b/>
        </w:rPr>
        <w:t>Save.</w:t>
      </w:r>
    </w:p>
    <w:p w:rsidR="00094442" w:rsidRDefault="00094442" w:rsidP="00094442">
      <w:r>
        <w:t xml:space="preserve">User can also click </w:t>
      </w:r>
      <w:r>
        <w:rPr>
          <w:b/>
        </w:rPr>
        <w:t xml:space="preserve">Reset </w:t>
      </w:r>
      <w:r>
        <w:t>to</w:t>
      </w:r>
      <w:r w:rsidR="00A5392B">
        <w:t xml:space="preserve"> either</w:t>
      </w:r>
      <w:r>
        <w:t xml:space="preserve"> </w:t>
      </w:r>
      <w:r w:rsidR="00A5392B">
        <w:t xml:space="preserve">undo or make the </w:t>
      </w:r>
      <w:r>
        <w:t>changes.</w:t>
      </w:r>
    </w:p>
    <w:p w:rsidR="00094442" w:rsidRDefault="00094442" w:rsidP="00094442">
      <w:pPr>
        <w:spacing w:before="0" w:after="200" w:line="276" w:lineRule="auto"/>
        <w:rPr>
          <w:rFonts w:ascii="Arial Rounded MT Bold" w:hAnsi="Arial Rounded MT Bold" w:cs="Times New Roman"/>
          <w:b/>
          <w:bCs/>
          <w:sz w:val="40"/>
          <w:szCs w:val="28"/>
        </w:rPr>
      </w:pPr>
      <w:r>
        <w:br w:type="page"/>
      </w:r>
    </w:p>
    <w:p w:rsidR="00094442" w:rsidRDefault="00094442" w:rsidP="00F1468B">
      <w:pPr>
        <w:pStyle w:val="Heading1"/>
      </w:pPr>
      <w:bookmarkStart w:id="179" w:name="_Toc412803444"/>
      <w:r>
        <w:rPr>
          <w:noProof/>
        </w:rPr>
        <w:lastRenderedPageBreak/>
        <w:drawing>
          <wp:anchor distT="0" distB="0" distL="114300" distR="114300" simplePos="0" relativeHeight="252174336" behindDoc="0" locked="0" layoutInCell="1" allowOverlap="1">
            <wp:simplePos x="0" y="0"/>
            <wp:positionH relativeFrom="margin">
              <wp:align>right</wp:align>
            </wp:positionH>
            <wp:positionV relativeFrom="paragraph">
              <wp:posOffset>304800</wp:posOffset>
            </wp:positionV>
            <wp:extent cx="1513840" cy="1952625"/>
            <wp:effectExtent l="0" t="0" r="0" b="9525"/>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my reports.png"/>
                    <pic:cNvPicPr/>
                  </pic:nvPicPr>
                  <pic:blipFill rotWithShape="1">
                    <a:blip r:embed="rId116" cstate="print">
                      <a:extLst>
                        <a:ext uri="{28A0092B-C50C-407E-A947-70E740481C1C}">
                          <a14:useLocalDpi xmlns:a14="http://schemas.microsoft.com/office/drawing/2010/main" val="0"/>
                        </a:ext>
                      </a:extLst>
                    </a:blip>
                    <a:srcRect b="43733"/>
                    <a:stretch/>
                  </pic:blipFill>
                  <pic:spPr bwMode="auto">
                    <a:xfrm>
                      <a:off x="0" y="0"/>
                      <a:ext cx="1513840" cy="1952625"/>
                    </a:xfrm>
                    <a:prstGeom prst="rect">
                      <a:avLst/>
                    </a:prstGeom>
                    <a:ln>
                      <a:noFill/>
                    </a:ln>
                    <a:extLst>
                      <a:ext uri="{53640926-AAD7-44D8-BBD7-CCE9431645EC}">
                        <a14:shadowObscured xmlns:a14="http://schemas.microsoft.com/office/drawing/2010/main"/>
                      </a:ext>
                    </a:extLst>
                  </pic:spPr>
                </pic:pic>
              </a:graphicData>
            </a:graphic>
          </wp:anchor>
        </w:drawing>
      </w:r>
      <w:r>
        <w:t>Monthly Reports</w:t>
      </w:r>
      <w:bookmarkEnd w:id="179"/>
    </w:p>
    <w:p w:rsidR="00094442" w:rsidRDefault="00094442" w:rsidP="00094442">
      <w:r>
        <w:t>District Users can view monthly reports of facilities / stores assigned to them as well as view reports of stores present in other districts.</w:t>
      </w:r>
    </w:p>
    <w:p w:rsidR="00094442" w:rsidRDefault="00094442" w:rsidP="00094442">
      <w:pPr>
        <w:spacing w:before="0" w:after="200" w:line="276" w:lineRule="auto"/>
        <w:rPr>
          <w:rFonts w:ascii="Arial Rounded MT Bold" w:hAnsi="Arial Rounded MT Bold" w:cs="Times New Roman"/>
          <w:b/>
          <w:bCs/>
          <w:sz w:val="32"/>
        </w:rPr>
      </w:pPr>
    </w:p>
    <w:p w:rsidR="00094442" w:rsidRDefault="00094442" w:rsidP="00094442">
      <w:pPr>
        <w:spacing w:before="0" w:after="200" w:line="276" w:lineRule="auto"/>
        <w:rPr>
          <w:rFonts w:ascii="Arial Rounded MT Bold" w:hAnsi="Arial Rounded MT Bold" w:cs="Times New Roman"/>
          <w:b/>
          <w:bCs/>
          <w:sz w:val="32"/>
        </w:rPr>
      </w:pPr>
    </w:p>
    <w:p w:rsidR="00094442" w:rsidRPr="00BC4FF2" w:rsidRDefault="00094442" w:rsidP="00094442">
      <w:pPr>
        <w:pStyle w:val="Heading3"/>
      </w:pPr>
      <w:bookmarkStart w:id="180" w:name="_Toc409187158"/>
      <w:bookmarkStart w:id="181" w:name="_Toc412803445"/>
      <w:r>
        <w:t>My Reports</w:t>
      </w:r>
      <w:bookmarkEnd w:id="180"/>
      <w:bookmarkEnd w:id="181"/>
    </w:p>
    <w:p w:rsidR="00094442" w:rsidRDefault="00094442" w:rsidP="00094442">
      <w:pPr>
        <w:rPr>
          <w:rFonts w:cstheme="minorHAnsi"/>
        </w:rPr>
      </w:pPr>
      <w:r w:rsidRPr="00BC4FF2">
        <w:rPr>
          <w:rFonts w:cstheme="minorHAnsi"/>
        </w:rPr>
        <w:t>User can view already reported reports by clicking “My Reports”.</w:t>
      </w:r>
      <w:r>
        <w:rPr>
          <w:rFonts w:cstheme="minorHAnsi"/>
        </w:rPr>
        <w:t xml:space="preserve"> User can select</w:t>
      </w:r>
      <w:r w:rsidRPr="00BC4FF2">
        <w:rPr>
          <w:rFonts w:cstheme="minorHAnsi"/>
        </w:rPr>
        <w:t xml:space="preserve"> any of his</w:t>
      </w:r>
      <w:r>
        <w:rPr>
          <w:rFonts w:cstheme="minorHAnsi"/>
        </w:rPr>
        <w:t>/her</w:t>
      </w:r>
      <w:r w:rsidRPr="00BC4FF2">
        <w:rPr>
          <w:rFonts w:cstheme="minorHAnsi"/>
        </w:rPr>
        <w:t xml:space="preserve"> assigned </w:t>
      </w:r>
      <w:r>
        <w:rPr>
          <w:rFonts w:cstheme="minorHAnsi"/>
        </w:rPr>
        <w:t>facility</w:t>
      </w:r>
      <w:r w:rsidRPr="00BC4FF2">
        <w:rPr>
          <w:rFonts w:cstheme="minorHAnsi"/>
        </w:rPr>
        <w:t xml:space="preserve"> /store </w:t>
      </w:r>
      <w:r>
        <w:rPr>
          <w:rFonts w:cstheme="minorHAnsi"/>
        </w:rPr>
        <w:t>to view data of that particular month.</w:t>
      </w:r>
    </w:p>
    <w:p w:rsidR="00094442" w:rsidRDefault="00094442" w:rsidP="00094442">
      <w:pPr>
        <w:rPr>
          <w:rFonts w:cstheme="minorHAnsi"/>
        </w:rPr>
      </w:pPr>
      <w:r>
        <w:rPr>
          <w:rFonts w:cstheme="minorHAnsi"/>
          <w:noProof/>
        </w:rPr>
        <w:drawing>
          <wp:inline distT="0" distB="0" distL="0" distR="0">
            <wp:extent cx="5943600" cy="4068445"/>
            <wp:effectExtent l="0" t="0" r="0" b="825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dpw report.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943600" cy="4068445"/>
                    </a:xfrm>
                    <a:prstGeom prst="rect">
                      <a:avLst/>
                    </a:prstGeom>
                  </pic:spPr>
                </pic:pic>
              </a:graphicData>
            </a:graphic>
          </wp:inline>
        </w:drawing>
      </w:r>
    </w:p>
    <w:p w:rsidR="00094442" w:rsidRDefault="00094442" w:rsidP="00094442">
      <w:pPr>
        <w:spacing w:before="0" w:after="200" w:line="276" w:lineRule="auto"/>
        <w:rPr>
          <w:rFonts w:cstheme="minorHAnsi"/>
        </w:rPr>
      </w:pPr>
    </w:p>
    <w:p w:rsidR="00094442" w:rsidRPr="00BC4FF2" w:rsidRDefault="00094442" w:rsidP="00094442">
      <w:pPr>
        <w:rPr>
          <w:rFonts w:cstheme="minorHAnsi"/>
        </w:rPr>
      </w:pPr>
      <w:r>
        <w:rPr>
          <w:rFonts w:cstheme="minorHAnsi"/>
        </w:rPr>
        <w:t>User can now view the report for the selected month.</w:t>
      </w:r>
    </w:p>
    <w:p w:rsidR="00094442" w:rsidRPr="002826A6" w:rsidRDefault="00097E4E" w:rsidP="002826A6">
      <w:pPr>
        <w:spacing w:before="120" w:after="120"/>
        <w:jc w:val="center"/>
      </w:pPr>
      <w:r>
        <w:rPr>
          <w:noProof/>
        </w:rPr>
        <w:pict>
          <v:shape id="_x0000_s1112" type="#_x0000_t62" style="position:absolute;left:0;text-align:left;margin-left:276.75pt;margin-top:40.8pt;width:57.75pt;height:25.3pt;z-index:252171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" adj="-5750,20718" fillcolor="window" strokecolor="windowText" strokeweight=".25pt">
            <v:textbox>
              <w:txbxContent>
                <w:p w:rsidR="005847D2" w:rsidRPr="00C24C9A" w:rsidRDefault="005847D2" w:rsidP="00094442">
                  <w:pPr>
                    <w:pStyle w:val="NormalWeb"/>
                    <w:spacing w:before="0" w:beforeAutospacing="0" w:after="200" w:afterAutospacing="0"/>
                    <w:textAlignment w:val="baseline"/>
                    <w:rPr>
                      <w:rFonts w:asciiTheme="minorHAnsi" w:hAnsiTheme="minorHAnsi"/>
                      <w:b/>
                      <w:bCs/>
                      <w:sz w:val="22"/>
                    </w:rPr>
                  </w:pPr>
                  <w:r w:rsidRPr="00C24C9A">
                    <w:rPr>
                      <w:rFonts w:asciiTheme="minorHAnsi" w:hAnsiTheme="minorHAnsi"/>
                      <w:b/>
                      <w:bCs/>
                      <w:sz w:val="22"/>
                    </w:rPr>
                    <w:t>Click Go</w:t>
                  </w:r>
                </w:p>
              </w:txbxContent>
            </v:textbox>
            <w10:wrap anchorx="margin"/>
          </v:shape>
        </w:pict>
      </w:r>
      <w:r>
        <w:rPr>
          <w:noProof/>
        </w:rPr>
        <w:pict>
          <v:shape id="_x0000_s1113" type="#_x0000_t62" style="position:absolute;left:0;text-align:left;margin-left:41.25pt;margin-top:102.3pt;width:100pt;height:36.7pt;z-index:25217024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" adj="10380,-13609" fillcolor="window" strokecolor="windowText" strokeweight=".25pt">
            <v:textbox>
              <w:txbxContent>
                <w:p w:rsidR="005847D2" w:rsidRPr="004A634B" w:rsidRDefault="005847D2" w:rsidP="00094442">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Month, Year and Facility</w:t>
                  </w:r>
                </w:p>
              </w:txbxContent>
            </v:textbox>
            <w10:wrap anchorx="margin"/>
          </v:shape>
        </w:pict>
      </w:r>
      <w:r w:rsidR="00094442">
        <w:rPr>
          <w:noProof/>
        </w:rPr>
        <w:drawing>
          <wp:inline distT="0" distB="0" distL="0" distR="0">
            <wp:extent cx="5761048" cy="30861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dpw report2.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764347" cy="3087867"/>
                    </a:xfrm>
                    <a:prstGeom prst="rect">
                      <a:avLst/>
                    </a:prstGeom>
                  </pic:spPr>
                </pic:pic>
              </a:graphicData>
            </a:graphic>
          </wp:inline>
        </w:drawing>
      </w:r>
      <w:bookmarkStart w:id="182" w:name="_Toc409187159"/>
    </w:p>
    <w:p w:rsidR="00094442" w:rsidRPr="00BC4FF2" w:rsidRDefault="00094442" w:rsidP="00094442">
      <w:pPr>
        <w:pStyle w:val="Heading3"/>
      </w:pPr>
      <w:bookmarkStart w:id="183" w:name="_Toc412803446"/>
      <w:r>
        <w:t>Other Warehouse Reports</w:t>
      </w:r>
      <w:bookmarkEnd w:id="182"/>
      <w:bookmarkEnd w:id="183"/>
    </w:p>
    <w:p w:rsidR="00094442" w:rsidRDefault="00094442" w:rsidP="002826A6">
      <w:pPr>
        <w:spacing w:before="0" w:after="0"/>
        <w:jc w:val="both"/>
        <w:rPr>
          <w:rFonts w:cstheme="minorHAnsi"/>
        </w:rPr>
      </w:pPr>
      <w:r w:rsidRPr="00BC4FF2">
        <w:rPr>
          <w:rFonts w:cstheme="minorHAnsi"/>
        </w:rPr>
        <w:t xml:space="preserve">User can </w:t>
      </w:r>
      <w:r>
        <w:rPr>
          <w:rFonts w:cstheme="minorHAnsi"/>
        </w:rPr>
        <w:t xml:space="preserve">also view already reported reports from other warehouses </w:t>
      </w:r>
      <w:r w:rsidRPr="00BC4FF2">
        <w:rPr>
          <w:rFonts w:cstheme="minorHAnsi"/>
        </w:rPr>
        <w:t>by clicking “</w:t>
      </w:r>
      <w:r>
        <w:rPr>
          <w:rFonts w:cstheme="minorHAnsi"/>
        </w:rPr>
        <w:t>Other Warehouse Reports</w:t>
      </w:r>
      <w:r w:rsidRPr="00BC4FF2">
        <w:rPr>
          <w:rFonts w:cstheme="minorHAnsi"/>
        </w:rPr>
        <w:t>”.</w:t>
      </w:r>
      <w:r>
        <w:rPr>
          <w:rFonts w:cstheme="minorHAnsi"/>
        </w:rPr>
        <w:t xml:space="preserve"> User can select</w:t>
      </w:r>
      <w:r w:rsidRPr="00BC4FF2">
        <w:rPr>
          <w:rFonts w:cstheme="minorHAnsi"/>
        </w:rPr>
        <w:t xml:space="preserve"> any of </w:t>
      </w:r>
      <w:r>
        <w:rPr>
          <w:rFonts w:cstheme="minorHAnsi"/>
        </w:rPr>
        <w:t>the stores / facilities in a district to view data of a particular month.</w:t>
      </w:r>
    </w:p>
    <w:p w:rsidR="00094442" w:rsidRPr="002826A6" w:rsidRDefault="00097E4E" w:rsidP="002826A6">
      <w:pPr>
        <w:spacing w:before="120" w:after="120"/>
        <w:jc w:val="center"/>
        <w:rPr>
          <w:rFonts w:cstheme="minorHAnsi"/>
        </w:rPr>
      </w:pPr>
      <w:r>
        <w:rPr>
          <w:rFonts w:cstheme="minorHAnsi"/>
          <w:noProof/>
        </w:rPr>
        <w:lastRenderedPageBreak/>
        <w:pict>
          <v:shape id="_x0000_s1114" type="#_x0000_t62" style="position:absolute;left:0;text-align:left;margin-left:378pt;margin-top:18.3pt;width:57.75pt;height:25.3pt;z-index:252173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" adj="4348,28401" fillcolor="window" strokecolor="windowText" strokeweight=".25pt">
            <v:textbox>
              <w:txbxContent>
                <w:p w:rsidR="005847D2" w:rsidRPr="00C24C9A" w:rsidRDefault="005847D2" w:rsidP="00094442">
                  <w:pPr>
                    <w:pStyle w:val="NormalWeb"/>
                    <w:spacing w:before="0" w:beforeAutospacing="0" w:after="200" w:afterAutospacing="0"/>
                    <w:textAlignment w:val="baseline"/>
                    <w:rPr>
                      <w:rFonts w:asciiTheme="minorHAnsi" w:hAnsiTheme="minorHAnsi"/>
                      <w:b/>
                      <w:bCs/>
                      <w:sz w:val="22"/>
                    </w:rPr>
                  </w:pPr>
                  <w:r w:rsidRPr="00C24C9A">
                    <w:rPr>
                      <w:rFonts w:asciiTheme="minorHAnsi" w:hAnsiTheme="minorHAnsi"/>
                      <w:b/>
                      <w:bCs/>
                      <w:sz w:val="22"/>
                    </w:rPr>
                    <w:t>Click Go</w:t>
                  </w:r>
                </w:p>
              </w:txbxContent>
            </v:textbox>
            <w10:wrap anchorx="margin"/>
          </v:shape>
        </w:pict>
      </w:r>
      <w:r>
        <w:rPr>
          <w:rFonts w:cstheme="minorHAnsi"/>
          <w:noProof/>
        </w:rPr>
        <w:pict>
          <v:shape id="_x0000_s1115" type="#_x0000_t62" style="position:absolute;left:0;text-align:left;margin-left:0;margin-top:1.05pt;width:100pt;height:23.95pt;z-index:252172288;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" adj="4710,37795" fillcolor="window" strokecolor="windowText" strokeweight=".25pt">
            <v:textbox>
              <w:txbxContent>
                <w:p w:rsidR="005847D2" w:rsidRPr="004A634B" w:rsidRDefault="005847D2" w:rsidP="00094442">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the Filters</w:t>
                  </w:r>
                </w:p>
              </w:txbxContent>
            </v:textbox>
            <w10:wrap anchorx="margin"/>
          </v:shape>
        </w:pict>
      </w:r>
      <w:r w:rsidR="00094442">
        <w:rPr>
          <w:rFonts w:cstheme="minorHAnsi"/>
          <w:noProof/>
        </w:rPr>
        <w:drawing>
          <wp:inline distT="0" distB="0" distL="0" distR="0">
            <wp:extent cx="5762553" cy="303519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dpw report3.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793701" cy="3051596"/>
                    </a:xfrm>
                    <a:prstGeom prst="rect">
                      <a:avLst/>
                    </a:prstGeom>
                  </pic:spPr>
                </pic:pic>
              </a:graphicData>
            </a:graphic>
          </wp:inline>
        </w:drawing>
      </w:r>
    </w:p>
    <w:p w:rsidR="00094442" w:rsidRDefault="00094442" w:rsidP="00F1468B">
      <w:pPr>
        <w:pStyle w:val="Heading1"/>
      </w:pPr>
      <w:bookmarkStart w:id="184" w:name="_Toc412803447"/>
      <w:r>
        <w:t>Stock Requisition (CLR-6)</w:t>
      </w:r>
      <w:bookmarkEnd w:id="184"/>
    </w:p>
    <w:p w:rsidR="00094442" w:rsidRPr="0014102E" w:rsidRDefault="00094442" w:rsidP="00094442">
      <w:pPr>
        <w:jc w:val="both"/>
      </w:pPr>
      <w:r>
        <w:rPr>
          <w:noProof/>
        </w:rPr>
        <w:drawing>
          <wp:anchor distT="0" distB="0" distL="114300" distR="114300" simplePos="0" relativeHeight="252182528" behindDoc="0" locked="0" layoutInCell="1" allowOverlap="1">
            <wp:simplePos x="0" y="0"/>
            <wp:positionH relativeFrom="margin">
              <wp:align>right</wp:align>
            </wp:positionH>
            <wp:positionV relativeFrom="paragraph">
              <wp:posOffset>6985</wp:posOffset>
            </wp:positionV>
            <wp:extent cx="1528445" cy="3495675"/>
            <wp:effectExtent l="0" t="0" r="0" b="9525"/>
            <wp:wrapSquare wrapText="bothSides"/>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clr6.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528445" cy="3495675"/>
                    </a:xfrm>
                    <a:prstGeom prst="rect">
                      <a:avLst/>
                    </a:prstGeom>
                  </pic:spPr>
                </pic:pic>
              </a:graphicData>
            </a:graphic>
          </wp:anchor>
        </w:drawing>
      </w:r>
      <w:r>
        <w:t>Stock Requisition (CLR-6)</w:t>
      </w:r>
      <w:r w:rsidRPr="0051706B">
        <w:t xml:space="preserve"> form is being used by EDO (H) for </w:t>
      </w:r>
      <w:r>
        <w:t xml:space="preserve">commodities request from CW&amp;S. </w:t>
      </w:r>
      <w:r w:rsidRPr="0051706B">
        <w:t>EDO (H) staff prepares this requisition form on quarterly basis in consult</w:t>
      </w:r>
      <w:r>
        <w:t xml:space="preserve">ation with storekeeper of DPWO. </w:t>
      </w:r>
      <w:r w:rsidRPr="0051706B">
        <w:t>This form indicates the stock status and consumption during the quarter and indicates the quantity request for each contraceptive being used in respective districts</w:t>
      </w:r>
      <w:r>
        <w:t>.</w:t>
      </w:r>
    </w:p>
    <w:p w:rsidR="00094442" w:rsidRDefault="00094442" w:rsidP="00094442">
      <w:pPr>
        <w:spacing w:before="0" w:after="200" w:line="276" w:lineRule="auto"/>
      </w:pPr>
    </w:p>
    <w:p w:rsidR="00094442" w:rsidRDefault="00094442" w:rsidP="00094442">
      <w:pPr>
        <w:jc w:val="both"/>
      </w:pPr>
      <w:r>
        <w:t xml:space="preserve">The district store users were required to fill out Requisition (CLR-6) based on the previous consumption of that district and submit to the Central Warehouse. However, in Release-2 of cLMIS, Requisition (CLR-6) is auto generated using previous consumption trends for the required quantity of products for the next quarter. </w:t>
      </w:r>
    </w:p>
    <w:p w:rsidR="00094442" w:rsidRDefault="00097E4E" w:rsidP="00094442">
      <w:r>
        <w:rPr>
          <w:noProof/>
        </w:rPr>
        <w:pict>
          <v:rect id="Rectangle 204" o:spid="_x0000_s1116" style="position:absolute;margin-left:158.25pt;margin-top:22.5pt;width:126pt;height:47.25pt;z-index:252176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rsidR="005847D2" w:rsidRPr="000E6554" w:rsidRDefault="005847D2" w:rsidP="00094442">
                  <w:pPr>
                    <w:jc w:val="center"/>
                    <w:rPr>
                      <w:b/>
                    </w:rPr>
                  </w:pPr>
                  <w:r w:rsidRPr="000E6554">
                    <w:rPr>
                      <w:b/>
                    </w:rPr>
                    <w:t>Central Warehouse</w:t>
                  </w:r>
                </w:p>
              </w:txbxContent>
            </v:textbox>
          </v:rect>
        </w:pict>
      </w:r>
    </w:p>
    <w:p w:rsidR="00094442" w:rsidRDefault="00097E4E" w:rsidP="00094442">
      <w:r>
        <w:rPr>
          <w:noProof/>
        </w:rPr>
        <w:lastRenderedPageBrea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05" o:spid="_x0000_s1123" type="#_x0000_t103" style="position:absolute;margin-left:302.25pt;margin-top:5.4pt;width:61.5pt;height:147.75pt;z-index:252178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" adj="17105,20476,5400" fillcolor="white [3201]" strokecolor="black [3200]" strokeweight="2pt"/>
        </w:pict>
      </w:r>
      <w:r>
        <w:rPr>
          <w:noProof/>
        </w:rPr>
        <w:pict>
          <v:shape id="Curved Left Arrow 208" o:spid="_x0000_s1122" type="#_x0000_t103" style="position:absolute;margin-left:80.25pt;margin-top:.9pt;width:61.5pt;height:2in;rotation:180;z-index:252179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" adj="16988,20447,5400" fillcolor="white [3201]" strokecolor="black [3200]" strokeweight="2pt"/>
        </w:pict>
      </w:r>
    </w:p>
    <w:p w:rsidR="00094442" w:rsidRDefault="00097E4E" w:rsidP="00094442">
      <w:r>
        <w:rPr>
          <w:noProof/>
        </w:rPr>
        <w:pict>
          <v:shape id="_x0000_s1117" type="#_x0000_t202" style="position:absolute;margin-left:0;margin-top:17.55pt;width:1in;height:42.75pt;z-index:252180480;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">
            <v:textbox>
              <w:txbxContent>
                <w:p w:rsidR="005847D2" w:rsidRPr="002A79F0" w:rsidRDefault="005847D2" w:rsidP="00094442">
                  <w:pPr>
                    <w:spacing w:before="0" w:after="0" w:line="240" w:lineRule="auto"/>
                    <w:rPr>
                      <w:b/>
                    </w:rPr>
                  </w:pPr>
                  <w:r w:rsidRPr="002A79F0">
                    <w:rPr>
                      <w:b/>
                    </w:rPr>
                    <w:t>Send a Requisition</w:t>
                  </w:r>
                </w:p>
              </w:txbxContent>
            </v:textbox>
            <w10:wrap type="square" anchorx="margin"/>
          </v:shape>
        </w:pict>
      </w:r>
      <w:r>
        <w:rPr>
          <w:noProof/>
        </w:rPr>
        <w:pict>
          <v:shape id="_x0000_s1118" type="#_x0000_t202" style="position:absolute;margin-left:379.5pt;margin-top:15.3pt;width:81.75pt;height:54.75pt;z-index:2521815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">
            <v:textbox>
              <w:txbxContent>
                <w:p w:rsidR="005847D2" w:rsidRPr="002A79F0" w:rsidRDefault="005847D2" w:rsidP="00094442">
                  <w:pPr>
                    <w:spacing w:before="0" w:after="0" w:line="240" w:lineRule="auto"/>
                    <w:rPr>
                      <w:b/>
                    </w:rPr>
                  </w:pPr>
                  <w:r w:rsidRPr="002A79F0">
                    <w:rPr>
                      <w:b/>
                    </w:rPr>
                    <w:t>Issue Stock against each Requisition</w:t>
                  </w:r>
                </w:p>
              </w:txbxContent>
            </v:textbox>
            <w10:wrap type="square" anchorx="margin"/>
          </v:shape>
        </w:pict>
      </w:r>
    </w:p>
    <w:p w:rsidR="00094442" w:rsidRDefault="00094442" w:rsidP="00094442"/>
    <w:p w:rsidR="00094442" w:rsidRDefault="00097E4E" w:rsidP="00094442">
      <w:r>
        <w:rPr>
          <w:noProof/>
        </w:rPr>
        <w:pict>
          <v:oval id="Oval 229" o:spid="_x0000_s1119" style="position:absolute;margin-left:150.75pt;margin-top:8.85pt;width:138pt;height:58.5pt;z-index:252177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" fillcolor="#a7bfde [1620]" strokecolor="#4579b8 [3044]">
            <v:fill color2="#e4ecf5 [500]" rotate="t" angle="180" colors="0 #a3c4ff;22938f #bfd5ff;1 #e5eeff" focus="100%" type="gradient"/>
            <v:shadow on="t" color="black" opacity="24903f" origin=",.5" offset="0,.55556mm"/>
            <v:textbox>
              <w:txbxContent>
                <w:p w:rsidR="005847D2" w:rsidRPr="000E6554" w:rsidRDefault="005847D2" w:rsidP="00094442">
                  <w:pPr>
                    <w:jc w:val="center"/>
                    <w:rPr>
                      <w:b/>
                    </w:rPr>
                  </w:pPr>
                  <w:r w:rsidRPr="000E6554">
                    <w:rPr>
                      <w:b/>
                    </w:rPr>
                    <w:t>District Store</w:t>
                  </w:r>
                </w:p>
              </w:txbxContent>
            </v:textbox>
          </v:oval>
        </w:pict>
      </w:r>
    </w:p>
    <w:p w:rsidR="00094442" w:rsidRDefault="00094442" w:rsidP="00094442">
      <w:pPr>
        <w:spacing w:before="0" w:after="200" w:line="276" w:lineRule="auto"/>
      </w:pPr>
    </w:p>
    <w:p w:rsidR="00094442" w:rsidRDefault="00094442" w:rsidP="00094442">
      <w:pPr>
        <w:spacing w:before="0" w:after="200" w:line="276" w:lineRule="auto"/>
        <w:rPr>
          <w:rFonts w:ascii="Arial Rounded MT Bold" w:hAnsi="Arial Rounded MT Bold" w:cs="Times New Roman"/>
          <w:b/>
          <w:bCs/>
          <w:sz w:val="32"/>
        </w:rPr>
      </w:pPr>
    </w:p>
    <w:p w:rsidR="00094442" w:rsidRDefault="00094442">
      <w:pPr>
        <w:spacing w:before="0" w:after="200" w:line="276" w:lineRule="auto"/>
        <w:rPr>
          <w:rFonts w:ascii="Arial Rounded MT Bold" w:hAnsi="Arial Rounded MT Bold" w:cs="Times New Roman"/>
          <w:b/>
          <w:bCs/>
          <w:sz w:val="32"/>
        </w:rPr>
      </w:pPr>
      <w:bookmarkStart w:id="185" w:name="_Toc409187155"/>
      <w:r>
        <w:br w:type="page"/>
      </w:r>
    </w:p>
    <w:p w:rsidR="00094442" w:rsidRPr="00233C8E" w:rsidRDefault="00094442" w:rsidP="00094442">
      <w:pPr>
        <w:pStyle w:val="Heading3"/>
      </w:pPr>
      <w:bookmarkStart w:id="186" w:name="_Toc412803448"/>
      <w:r>
        <w:lastRenderedPageBreak/>
        <w:t xml:space="preserve">New </w:t>
      </w:r>
      <w:bookmarkEnd w:id="185"/>
      <w:r w:rsidR="004B7FC1">
        <w:t>Requisition</w:t>
      </w:r>
      <w:bookmarkEnd w:id="186"/>
    </w:p>
    <w:p w:rsidR="00094442" w:rsidRPr="0014102E" w:rsidRDefault="00094442" w:rsidP="00094442">
      <w:pPr>
        <w:jc w:val="both"/>
      </w:pPr>
      <w:r>
        <w:t>New Requisition (CLR-6) auto-fills the fields by using previous consumption data of a district in a selected quarter. This sheet was previously filled by the requester. District user can create requisition and electronically submit it to the central warehouse. These requisitions will be reviewed by the management of central warehouse and stock will be issued as per stock availability and approval.</w:t>
      </w:r>
    </w:p>
    <w:p w:rsidR="00094442" w:rsidRDefault="00094442" w:rsidP="00094442">
      <w:r>
        <w:rPr>
          <w:noProof/>
        </w:rPr>
        <w:drawing>
          <wp:inline distT="0" distB="0" distL="0" distR="0">
            <wp:extent cx="5943600" cy="3089275"/>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dpw clr.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943600" cy="3089275"/>
                    </a:xfrm>
                    <a:prstGeom prst="rect">
                      <a:avLst/>
                    </a:prstGeom>
                  </pic:spPr>
                </pic:pic>
              </a:graphicData>
            </a:graphic>
          </wp:inline>
        </w:drawing>
      </w:r>
    </w:p>
    <w:p w:rsidR="00094442" w:rsidRPr="00933164" w:rsidRDefault="00094442" w:rsidP="00094442">
      <w:pPr>
        <w:spacing w:before="120" w:after="120"/>
        <w:rPr>
          <w:b/>
        </w:rPr>
      </w:pPr>
      <w:r>
        <w:t xml:space="preserve">Click </w:t>
      </w:r>
      <w:r>
        <w:rPr>
          <w:b/>
        </w:rPr>
        <w:t xml:space="preserve">Save CLR-6 </w:t>
      </w:r>
      <w:r>
        <w:t xml:space="preserve">or </w:t>
      </w:r>
      <w:r>
        <w:rPr>
          <w:b/>
        </w:rPr>
        <w:t>Print.</w:t>
      </w:r>
    </w:p>
    <w:p w:rsidR="00094442" w:rsidRDefault="00094442">
      <w:pPr>
        <w:spacing w:before="0" w:after="200" w:line="276" w:lineRule="auto"/>
        <w:rPr>
          <w:rFonts w:ascii="Arial Rounded MT Bold" w:hAnsi="Arial Rounded MT Bold" w:cs="Times New Roman"/>
          <w:b/>
          <w:bCs/>
          <w:sz w:val="32"/>
        </w:rPr>
      </w:pPr>
      <w:bookmarkStart w:id="187" w:name="_Toc409187156"/>
      <w:r>
        <w:br w:type="page"/>
      </w:r>
    </w:p>
    <w:p w:rsidR="00094442" w:rsidRDefault="00094442" w:rsidP="00094442">
      <w:pPr>
        <w:pStyle w:val="Heading3"/>
      </w:pPr>
      <w:bookmarkStart w:id="188" w:name="_Toc412803449"/>
      <w:r>
        <w:lastRenderedPageBreak/>
        <w:t xml:space="preserve">View </w:t>
      </w:r>
      <w:bookmarkStart w:id="189" w:name="_Toc374056654"/>
      <w:bookmarkEnd w:id="187"/>
      <w:r w:rsidR="004B7FC1">
        <w:t>Requisition</w:t>
      </w:r>
      <w:bookmarkEnd w:id="188"/>
    </w:p>
    <w:p w:rsidR="00094442" w:rsidRPr="0014102E" w:rsidRDefault="00094442" w:rsidP="00094442">
      <w:pPr>
        <w:jc w:val="both"/>
      </w:pPr>
      <w:r>
        <w:t>District users can also view a comprehensive list of requisition requests placed to the central warehouses. Details of each requisition will also be available for District users to view.</w:t>
      </w:r>
    </w:p>
    <w:p w:rsidR="00094442" w:rsidRDefault="00094442" w:rsidP="00094442">
      <w:r>
        <w:rPr>
          <w:noProof/>
        </w:rPr>
        <w:drawing>
          <wp:inline distT="0" distB="0" distL="0" distR="0">
            <wp:extent cx="5943600" cy="182880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view clr.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945638" cy="1829427"/>
                    </a:xfrm>
                    <a:prstGeom prst="rect">
                      <a:avLst/>
                    </a:prstGeom>
                  </pic:spPr>
                </pic:pic>
              </a:graphicData>
            </a:graphic>
          </wp:inline>
        </w:drawing>
      </w:r>
    </w:p>
    <w:p w:rsidR="00094442" w:rsidRDefault="00094442" w:rsidP="00094442">
      <w:r w:rsidRPr="007548AF">
        <w:t>Submitted Requisition (CLR-6) can be viewed any time by the requester.</w:t>
      </w:r>
    </w:p>
    <w:p w:rsidR="00094442" w:rsidRPr="00094442" w:rsidRDefault="00094442" w:rsidP="00094442">
      <w:pPr>
        <w:jc w:val="both"/>
      </w:pPr>
      <w:r>
        <w:rPr>
          <w:noProof/>
        </w:rPr>
        <w:drawing>
          <wp:inline distT="0" distB="0" distL="0" distR="0">
            <wp:extent cx="6194648" cy="408622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view clr6.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214690" cy="4099445"/>
                    </a:xfrm>
                    <a:prstGeom prst="rect">
                      <a:avLst/>
                    </a:prstGeom>
                  </pic:spPr>
                </pic:pic>
              </a:graphicData>
            </a:graphic>
          </wp:inline>
        </w:drawing>
      </w:r>
      <w:bookmarkEnd w:id="189"/>
    </w:p>
    <w:p w:rsidR="007C4DEE" w:rsidRPr="00746F89" w:rsidRDefault="007C4DEE" w:rsidP="00F1468B">
      <w:pPr>
        <w:pStyle w:val="Heading1"/>
      </w:pPr>
      <w:bookmarkStart w:id="190" w:name="_Toc412803450"/>
      <w:r>
        <w:rPr>
          <w:rFonts w:cstheme="minorHAnsi"/>
          <w:noProof/>
        </w:rPr>
        <w:lastRenderedPageBreak/>
        <w:drawing>
          <wp:anchor distT="0" distB="0" distL="114300" distR="114300" simplePos="0" relativeHeight="252246016" behindDoc="0" locked="0" layoutInCell="1" allowOverlap="1">
            <wp:simplePos x="0" y="0"/>
            <wp:positionH relativeFrom="margin">
              <wp:align>right</wp:align>
            </wp:positionH>
            <wp:positionV relativeFrom="paragraph">
              <wp:posOffset>12700</wp:posOffset>
            </wp:positionV>
            <wp:extent cx="2041525" cy="4610100"/>
            <wp:effectExtent l="0" t="0" r="0" b="0"/>
            <wp:wrapSquare wrapText="bothSides"/>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uest Reports Tab.png"/>
                    <pic:cNvPicPr/>
                  </pic:nvPicPr>
                  <pic:blipFill rotWithShape="1">
                    <a:blip r:embed="rId46" cstate="print">
                      <a:extLst>
                        <a:ext uri="{28A0092B-C50C-407E-A947-70E740481C1C}">
                          <a14:useLocalDpi xmlns:a14="http://schemas.microsoft.com/office/drawing/2010/main" val="0"/>
                        </a:ext>
                      </a:extLst>
                    </a:blip>
                    <a:srcRect t="16552"/>
                    <a:stretch/>
                  </pic:blipFill>
                  <pic:spPr bwMode="auto">
                    <a:xfrm>
                      <a:off x="0" y="0"/>
                      <a:ext cx="2041525" cy="4610100"/>
                    </a:xfrm>
                    <a:prstGeom prst="rect">
                      <a:avLst/>
                    </a:prstGeom>
                    <a:ln>
                      <a:noFill/>
                    </a:ln>
                    <a:extLst>
                      <a:ext uri="{53640926-AAD7-44D8-BBD7-CCE9431645EC}">
                        <a14:shadowObscured xmlns:a14="http://schemas.microsoft.com/office/drawing/2010/main"/>
                      </a:ext>
                    </a:extLst>
                  </pic:spPr>
                </pic:pic>
              </a:graphicData>
            </a:graphic>
          </wp:anchor>
        </w:drawing>
      </w:r>
      <w:r w:rsidRPr="002B3809">
        <w:t>Reports</w:t>
      </w:r>
      <w:bookmarkEnd w:id="190"/>
    </w:p>
    <w:p w:rsidR="007C4DEE" w:rsidRPr="00933164" w:rsidRDefault="007C4DEE" w:rsidP="00B273C3">
      <w:pPr>
        <w:jc w:val="both"/>
        <w:rPr>
          <w:rFonts w:cstheme="minorHAnsi"/>
          <w:noProof/>
        </w:rPr>
      </w:pPr>
      <w:r w:rsidRPr="00262360">
        <w:t>When a user clicks</w:t>
      </w:r>
      <w:r>
        <w:t xml:space="preserve"> the </w:t>
      </w:r>
      <w:r w:rsidRPr="00262360">
        <w:rPr>
          <w:b/>
        </w:rPr>
        <w:t>Reports</w:t>
      </w:r>
      <w:r>
        <w:t xml:space="preserve"> tab</w:t>
      </w:r>
      <w:r w:rsidRPr="00262360">
        <w:t xml:space="preserve">, </w:t>
      </w:r>
      <w:r>
        <w:t xml:space="preserve">the application </w:t>
      </w:r>
      <w:r w:rsidRPr="00262360">
        <w:t xml:space="preserve">shows the list of all </w:t>
      </w:r>
      <w:r>
        <w:t>available r</w:t>
      </w:r>
      <w:r w:rsidRPr="00262360">
        <w:t>eports. These reports i</w:t>
      </w:r>
      <w:r>
        <w:t xml:space="preserve">nclude National, Provincial and </w:t>
      </w:r>
      <w:r w:rsidRPr="00262360">
        <w:t xml:space="preserve">District level Reports of both public and private sectors. It also includes </w:t>
      </w:r>
      <w:r>
        <w:t xml:space="preserve">Stakeholder Reports, </w:t>
      </w:r>
      <w:r w:rsidRPr="00262360">
        <w:t>Summary Reports, Field Reports and Stock Availability Reports.</w:t>
      </w:r>
      <w:r>
        <w:t xml:space="preserve"> Quarterly and Provincial Reporting Rate has also been added in the list of available reports.</w:t>
      </w:r>
    </w:p>
    <w:p w:rsidR="00C63642" w:rsidRDefault="00C63642" w:rsidP="00C63642">
      <w:pPr>
        <w:spacing w:before="120" w:after="120"/>
        <w:jc w:val="both"/>
      </w:pPr>
      <w:r>
        <w:t>Please refer to the “Reports” chapter above.</w:t>
      </w:r>
    </w:p>
    <w:p w:rsidR="00C63642" w:rsidRDefault="00C63642" w:rsidP="00C63642">
      <w:pPr>
        <w:spacing w:before="120" w:after="120"/>
        <w:jc w:val="both"/>
      </w:pPr>
    </w:p>
    <w:p w:rsidR="00C63642" w:rsidRDefault="00C63642" w:rsidP="00C63642">
      <w:pPr>
        <w:spacing w:before="120" w:after="120"/>
        <w:jc w:val="both"/>
      </w:pPr>
    </w:p>
    <w:p w:rsidR="00C63642" w:rsidRDefault="00C63642" w:rsidP="00C63642">
      <w:pPr>
        <w:spacing w:before="120" w:after="120"/>
        <w:jc w:val="both"/>
      </w:pPr>
    </w:p>
    <w:p w:rsidR="00C63642" w:rsidRDefault="00C63642" w:rsidP="00C63642">
      <w:pPr>
        <w:spacing w:before="120" w:after="120"/>
        <w:jc w:val="both"/>
      </w:pPr>
    </w:p>
    <w:p w:rsidR="007C4DEE" w:rsidRDefault="00C63642" w:rsidP="00F1468B">
      <w:pPr>
        <w:pStyle w:val="Heading1"/>
      </w:pPr>
      <w:bookmarkStart w:id="191" w:name="_Toc412803451"/>
      <w:r>
        <w:rPr>
          <w:noProof/>
        </w:rPr>
        <w:drawing>
          <wp:anchor distT="0" distB="0" distL="114300" distR="114300" simplePos="0" relativeHeight="252275712" behindDoc="0" locked="0" layoutInCell="1" allowOverlap="1">
            <wp:simplePos x="0" y="0"/>
            <wp:positionH relativeFrom="margin">
              <wp:align>right</wp:align>
            </wp:positionH>
            <wp:positionV relativeFrom="paragraph">
              <wp:posOffset>448945</wp:posOffset>
            </wp:positionV>
            <wp:extent cx="2027555" cy="2717165"/>
            <wp:effectExtent l="0" t="0" r="0" b="6985"/>
            <wp:wrapSquare wrapText="bothSides"/>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maps.png"/>
                    <pic:cNvPicPr/>
                  </pic:nvPicPr>
                  <pic:blipFill rotWithShape="1">
                    <a:blip r:embed="rId83" cstate="print">
                      <a:extLst>
                        <a:ext uri="{28A0092B-C50C-407E-A947-70E740481C1C}">
                          <a14:useLocalDpi xmlns:a14="http://schemas.microsoft.com/office/drawing/2010/main" val="0"/>
                        </a:ext>
                      </a:extLst>
                    </a:blip>
                    <a:srcRect t="24386"/>
                    <a:stretch/>
                  </pic:blipFill>
                  <pic:spPr bwMode="auto">
                    <a:xfrm>
                      <a:off x="0" y="0"/>
                      <a:ext cx="2027555" cy="2717165"/>
                    </a:xfrm>
                    <a:prstGeom prst="rect">
                      <a:avLst/>
                    </a:prstGeom>
                    <a:ln>
                      <a:noFill/>
                    </a:ln>
                    <a:extLst>
                      <a:ext uri="{53640926-AAD7-44D8-BBD7-CCE9431645EC}">
                        <a14:shadowObscured xmlns:a14="http://schemas.microsoft.com/office/drawing/2010/main"/>
                      </a:ext>
                    </a:extLst>
                  </pic:spPr>
                </pic:pic>
              </a:graphicData>
            </a:graphic>
          </wp:anchor>
        </w:drawing>
      </w:r>
      <w:r w:rsidR="007C4DEE">
        <w:t>Maps</w:t>
      </w:r>
      <w:bookmarkEnd w:id="191"/>
    </w:p>
    <w:p w:rsidR="007C4DEE" w:rsidRDefault="002826A6" w:rsidP="00B273C3">
      <w:pPr>
        <w:jc w:val="both"/>
      </w:pPr>
      <w:r>
        <w:t xml:space="preserve">The </w:t>
      </w:r>
      <w:r w:rsidR="007C4DEE">
        <w:t>c</w:t>
      </w:r>
      <w:r w:rsidR="007C4DEE" w:rsidRPr="00C97203">
        <w:t xml:space="preserve">LMIS also has the capability of generating easy to interpret </w:t>
      </w:r>
      <w:r w:rsidR="007C4DEE">
        <w:t>maps with color codes</w:t>
      </w:r>
      <w:r w:rsidR="007C4DEE" w:rsidRPr="00C97203">
        <w:t xml:space="preserve">. </w:t>
      </w:r>
      <w:r w:rsidR="007C4DEE">
        <w:t>These maps can be viewed by selecting</w:t>
      </w:r>
      <w:r w:rsidR="007C4DEE" w:rsidRPr="00C97203">
        <w:t xml:space="preserve"> the “</w:t>
      </w:r>
      <w:r w:rsidR="007C4DEE">
        <w:t>Maps</w:t>
      </w:r>
      <w:r w:rsidR="007C4DEE" w:rsidRPr="00C97203">
        <w:t xml:space="preserve">” </w:t>
      </w:r>
      <w:r w:rsidR="007C4DEE">
        <w:t>tab in the menu</w:t>
      </w:r>
      <w:r w:rsidR="007C4DEE" w:rsidRPr="00C97203">
        <w:t xml:space="preserve">. </w:t>
      </w:r>
      <w:r w:rsidR="007C4DEE">
        <w:t>Once the indicator for which the map is to be viewed is selected</w:t>
      </w:r>
      <w:r w:rsidR="007C4DEE" w:rsidRPr="00C97203">
        <w:t xml:space="preserve">, </w:t>
      </w:r>
      <w:r w:rsidR="007C4DEE">
        <w:t xml:space="preserve">the user will be </w:t>
      </w:r>
      <w:r w:rsidR="007C4DEE" w:rsidRPr="00C97203">
        <w:t xml:space="preserve">directed towards a page </w:t>
      </w:r>
      <w:r w:rsidR="007C4DEE">
        <w:t>to select from various filters</w:t>
      </w:r>
      <w:r w:rsidR="007C4DEE" w:rsidRPr="00C97203">
        <w:t xml:space="preserve">. </w:t>
      </w:r>
    </w:p>
    <w:p w:rsidR="00C63642" w:rsidRDefault="00C63642" w:rsidP="00C63642">
      <w:pPr>
        <w:spacing w:before="120" w:after="120"/>
        <w:jc w:val="both"/>
      </w:pPr>
      <w:r>
        <w:t>Please refer to the “Maps” chapter above.</w:t>
      </w:r>
    </w:p>
    <w:p w:rsidR="00C63642" w:rsidRDefault="00C63642" w:rsidP="00B273C3">
      <w:pPr>
        <w:jc w:val="both"/>
      </w:pPr>
    </w:p>
    <w:p w:rsidR="00C63642" w:rsidRDefault="00C63642" w:rsidP="00B273C3">
      <w:pPr>
        <w:jc w:val="both"/>
      </w:pPr>
    </w:p>
    <w:p w:rsidR="00A5392B" w:rsidRDefault="00A5392B" w:rsidP="00B273C3">
      <w:pPr>
        <w:jc w:val="both"/>
      </w:pPr>
    </w:p>
    <w:p w:rsidR="007C4DEE" w:rsidRPr="002B3809" w:rsidRDefault="007C4DEE" w:rsidP="00F1468B">
      <w:pPr>
        <w:pStyle w:val="Heading1"/>
      </w:pPr>
      <w:bookmarkStart w:id="192" w:name="_Toc412803452"/>
      <w:r w:rsidRPr="002B3809">
        <w:t>Graphs</w:t>
      </w:r>
      <w:bookmarkEnd w:id="192"/>
      <w:r w:rsidRPr="002B3809">
        <w:t xml:space="preserve"> </w:t>
      </w:r>
    </w:p>
    <w:p w:rsidR="007C4DEE" w:rsidRDefault="00C63642" w:rsidP="00C63642">
      <w:pPr>
        <w:jc w:val="both"/>
        <w:rPr>
          <w:rFonts w:ascii="Arial Rounded MT Bold" w:hAnsi="Arial Rounded MT Bold" w:cs="Times New Roman"/>
          <w:b/>
          <w:bCs/>
          <w:sz w:val="32"/>
        </w:rPr>
      </w:pPr>
      <w:r>
        <w:rPr>
          <w:noProof/>
        </w:rPr>
        <w:drawing>
          <wp:anchor distT="0" distB="0" distL="114300" distR="114300" simplePos="0" relativeHeight="252281856" behindDoc="0" locked="0" layoutInCell="1" allowOverlap="1">
            <wp:simplePos x="0" y="0"/>
            <wp:positionH relativeFrom="margin">
              <wp:posOffset>4159885</wp:posOffset>
            </wp:positionH>
            <wp:positionV relativeFrom="paragraph">
              <wp:posOffset>0</wp:posOffset>
            </wp:positionV>
            <wp:extent cx="1751330" cy="2466975"/>
            <wp:effectExtent l="0" t="0" r="1270" b="9525"/>
            <wp:wrapSquare wrapText="bothSides"/>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s.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51330" cy="2466975"/>
                    </a:xfrm>
                    <a:prstGeom prst="rect">
                      <a:avLst/>
                    </a:prstGeom>
                  </pic:spPr>
                </pic:pic>
              </a:graphicData>
            </a:graphic>
          </wp:anchor>
        </w:drawing>
      </w:r>
      <w:r w:rsidR="007C4DEE" w:rsidRPr="00C97203">
        <w:t xml:space="preserve">The LMIS also has the capability of generating easy to interpret graphs. Simple and comparative graphs can be viewed by </w:t>
      </w:r>
      <w:r w:rsidR="007C4DEE">
        <w:t>selecting the</w:t>
      </w:r>
      <w:r w:rsidR="007C4DEE" w:rsidRPr="00C97203">
        <w:t xml:space="preserve"> “Graphs” </w:t>
      </w:r>
      <w:r w:rsidR="007C4DEE">
        <w:t>tab</w:t>
      </w:r>
      <w:r w:rsidR="007C4DEE" w:rsidRPr="00C97203">
        <w:t>. Once simple or comparison graphs</w:t>
      </w:r>
      <w:r w:rsidR="007C4DEE">
        <w:t xml:space="preserve"> is selected</w:t>
      </w:r>
      <w:r w:rsidR="007C4DEE" w:rsidRPr="00C97203">
        <w:t xml:space="preserve">, the user is directed towards a page from where s/he can choose various options to create graphs. </w:t>
      </w:r>
    </w:p>
    <w:p w:rsidR="00C63642" w:rsidRDefault="00C63642" w:rsidP="00C63642">
      <w:pPr>
        <w:spacing w:before="120" w:after="120"/>
        <w:jc w:val="both"/>
      </w:pPr>
      <w:r>
        <w:t>Please refer to the “Graphs” chapter above.</w:t>
      </w:r>
    </w:p>
    <w:p w:rsidR="007C4DEE" w:rsidRDefault="007C4DEE">
      <w:pPr>
        <w:spacing w:before="0" w:after="200" w:line="276" w:lineRule="auto"/>
        <w:rPr>
          <w:rFonts w:ascii="Arial Rounded MT Bold" w:hAnsi="Arial Rounded MT Bold" w:cs="Times New Roman"/>
          <w:b/>
          <w:bCs/>
          <w:sz w:val="40"/>
          <w:szCs w:val="28"/>
        </w:rPr>
      </w:pPr>
      <w:bookmarkStart w:id="193" w:name="_Toc409167982"/>
    </w:p>
    <w:bookmarkEnd w:id="193"/>
    <w:p w:rsidR="007C4DEE" w:rsidRDefault="007C4DEE" w:rsidP="007C4DEE">
      <w:pPr>
        <w:spacing w:before="0" w:after="200" w:line="276" w:lineRule="auto"/>
        <w:rPr>
          <w:rFonts w:ascii="Arial Rounded MT Bold" w:hAnsi="Arial Rounded MT Bold" w:cs="Times New Roman"/>
          <w:b/>
          <w:bCs/>
          <w:sz w:val="40"/>
          <w:szCs w:val="28"/>
        </w:rPr>
      </w:pPr>
      <w:r>
        <w:br w:type="page"/>
      </w:r>
    </w:p>
    <w:p w:rsidR="00380B58" w:rsidRPr="00380B58" w:rsidRDefault="00380B58" w:rsidP="00380B58"/>
    <w:p w:rsidR="0014102E" w:rsidRPr="00380B58" w:rsidRDefault="0014102E" w:rsidP="00380B58">
      <w:pPr>
        <w:spacing w:before="0" w:after="200" w:line="276" w:lineRule="auto"/>
        <w:rPr>
          <w:rFonts w:ascii="Arial Rounded MT Bold" w:hAnsi="Arial Rounded MT Bold" w:cs="Times New Roman"/>
          <w:b/>
          <w:bCs/>
          <w:sz w:val="40"/>
          <w:szCs w:val="28"/>
        </w:rPr>
      </w:pPr>
    </w:p>
    <w:p w:rsidR="0014102E" w:rsidRDefault="0014102E" w:rsidP="009F51D1">
      <w:pPr>
        <w:spacing w:before="120" w:after="120"/>
        <w:jc w:val="both"/>
        <w:rPr>
          <w:rFonts w:cstheme="minorHAnsi"/>
        </w:rPr>
      </w:pPr>
    </w:p>
    <w:p w:rsidR="00E047DC" w:rsidRDefault="00E047DC" w:rsidP="000A683B">
      <w:pPr>
        <w:rPr>
          <w:rFonts w:ascii="Times New Roman" w:hAnsi="Times New Roman" w:cs="Times New Roman"/>
          <w:szCs w:val="24"/>
        </w:rPr>
      </w:pPr>
    </w:p>
    <w:p w:rsidR="001557CD" w:rsidRDefault="001557CD" w:rsidP="000A683B">
      <w:pPr>
        <w:rPr>
          <w:rFonts w:ascii="Times New Roman" w:hAnsi="Times New Roman" w:cs="Times New Roman"/>
          <w:szCs w:val="24"/>
        </w:rPr>
      </w:pPr>
    </w:p>
    <w:p w:rsidR="001557CD" w:rsidRDefault="001557CD" w:rsidP="000A683B">
      <w:pPr>
        <w:rPr>
          <w:rFonts w:ascii="Times New Roman" w:hAnsi="Times New Roman" w:cs="Times New Roman"/>
          <w:szCs w:val="24"/>
        </w:rPr>
      </w:pPr>
    </w:p>
    <w:p w:rsidR="00E047DC" w:rsidRDefault="002E6018" w:rsidP="000A683B">
      <w:pPr>
        <w:rPr>
          <w:rFonts w:ascii="Times New Roman" w:hAnsi="Times New Roman" w:cs="Times New Roman"/>
          <w:szCs w:val="24"/>
        </w:rPr>
      </w:pPr>
      <w:r w:rsidRPr="00E047DC">
        <w:rPr>
          <w:rFonts w:ascii="Times New Roman" w:hAnsi="Times New Roman" w:cs="Times New Roman"/>
          <w:noProof/>
          <w:szCs w:val="24"/>
        </w:rPr>
        <w:drawing>
          <wp:anchor distT="0" distB="0" distL="114300" distR="114300" simplePos="0" relativeHeight="252048384" behindDoc="0" locked="0" layoutInCell="1" allowOverlap="1">
            <wp:simplePos x="0" y="0"/>
            <wp:positionH relativeFrom="margin">
              <wp:posOffset>-175260</wp:posOffset>
            </wp:positionH>
            <wp:positionV relativeFrom="paragraph">
              <wp:posOffset>565785</wp:posOffset>
            </wp:positionV>
            <wp:extent cx="6294120" cy="838200"/>
            <wp:effectExtent l="0" t="0" r="0" b="0"/>
            <wp:wrapSquare wrapText="bothSides"/>
            <wp:docPr id="674" name="Picture 674" descr="C:\Users\Saira Riaz\Desktop\Logos\USAID DELIV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ra Riaz\Desktop\Logos\USAID DELIVER logo.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294120" cy="838200"/>
                    </a:xfrm>
                    <a:prstGeom prst="rect">
                      <a:avLst/>
                    </a:prstGeom>
                    <a:noFill/>
                    <a:ln>
                      <a:noFill/>
                    </a:ln>
                  </pic:spPr>
                </pic:pic>
              </a:graphicData>
            </a:graphic>
          </wp:anchor>
        </w:drawing>
      </w:r>
    </w:p>
    <w:p w:rsidR="00CB6EF5" w:rsidRPr="002F1DAF" w:rsidRDefault="00097E4E" w:rsidP="000A683B">
      <w:pPr>
        <w:rPr>
          <w:rFonts w:ascii="Times New Roman" w:hAnsi="Times New Roman" w:cs="Times New Roman"/>
          <w:szCs w:val="24"/>
        </w:rPr>
      </w:pPr>
      <w:r>
        <w:rPr>
          <w:rFonts w:ascii="Calibri" w:eastAsia="Calibri" w:hAnsi="Calibri" w:cs="Times New Roman"/>
          <w:noProof/>
          <w:sz w:val="22"/>
        </w:rPr>
        <w:pict>
          <v:rect id="Rectangle 45" o:spid="_x0000_s1121" style="position:absolute;margin-left:0;margin-top:411.75pt;width:611.25pt;height:83.25pt;z-index:25205043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" fillcolor="green" strokecolor="#41719c" strokeweight="1pt">
            <w10:wrap anchorx="margin"/>
          </v:rect>
        </w:pict>
      </w:r>
      <w:r>
        <w:rPr>
          <w:rFonts w:ascii="Calibri" w:eastAsia="Calibri" w:hAnsi="Calibri" w:cs="Times New Roman"/>
          <w:noProof/>
          <w:sz w:val="22"/>
        </w:rPr>
        <w:pict>
          <v:rect id="Rectangle 667" o:spid="_x0000_s1120" style="position:absolute;margin-left:0;margin-top:566.25pt;width:611.25pt;height:88.5pt;z-index:252033024;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" fillcolor="green" strokecolor="#41719c" strokeweight="1pt">
            <w10:wrap anchorx="page"/>
          </v:rect>
        </w:pict>
      </w:r>
      <w:r w:rsidR="00E047DC" w:rsidRPr="00E047DC">
        <w:rPr>
          <w:rFonts w:ascii="Times New Roman" w:eastAsia="Calibri" w:hAnsi="Times New Roman" w:cs="Times New Roman"/>
          <w:szCs w:val="24"/>
        </w:rPr>
        <w:t xml:space="preserve"> </w:t>
      </w:r>
    </w:p>
    <w:sectPr w:rsidR="00CB6EF5" w:rsidRPr="002F1DAF" w:rsidSect="00857065">
      <w:headerReference w:type="default" r:id="rId125"/>
      <w:pgSz w:w="12240" w:h="15840"/>
      <w:pgMar w:top="1440" w:right="1440" w:bottom="1440" w:left="1440" w:header="720" w:footer="5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7E4E" w:rsidRDefault="00097E4E" w:rsidP="003A6E35">
      <w:pPr>
        <w:spacing w:after="0" w:line="240" w:lineRule="auto"/>
      </w:pPr>
      <w:r>
        <w:separator/>
      </w:r>
    </w:p>
  </w:endnote>
  <w:endnote w:type="continuationSeparator" w:id="0">
    <w:p w:rsidR="00097E4E" w:rsidRDefault="00097E4E" w:rsidP="003A6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New RomanTimes New Roman">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ngsanaUPC">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189"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2"/>
    </w:tblGrid>
    <w:tr w:rsidR="005847D2" w:rsidRPr="00E31600" w:rsidTr="00E949A5">
      <w:trPr>
        <w:trHeight w:val="212"/>
      </w:trPr>
      <w:tc>
        <w:tcPr>
          <w:tcW w:w="5000" w:type="pct"/>
        </w:tcPr>
        <w:p w:rsidR="005847D2" w:rsidRPr="00E31600" w:rsidRDefault="005847D2" w:rsidP="00B01CDA">
          <w:pPr>
            <w:pStyle w:val="Footer"/>
            <w:tabs>
              <w:tab w:val="clear" w:pos="4680"/>
              <w:tab w:val="clear" w:pos="9360"/>
              <w:tab w:val="left" w:pos="6870"/>
            </w:tabs>
            <w:rPr>
              <w:b/>
              <w:sz w:val="22"/>
            </w:rPr>
          </w:pPr>
          <w:r>
            <w:rPr>
              <w:b/>
              <w:sz w:val="22"/>
            </w:rPr>
            <w:t xml:space="preserve">  </w:t>
          </w:r>
          <w:r w:rsidR="005507E8" w:rsidRPr="00E31600">
            <w:rPr>
              <w:b/>
              <w:sz w:val="22"/>
            </w:rPr>
            <w:fldChar w:fldCharType="begin"/>
          </w:r>
          <w:r w:rsidRPr="00E31600">
            <w:rPr>
              <w:b/>
              <w:sz w:val="22"/>
            </w:rPr>
            <w:instrText xml:space="preserve"> PAGE   \* MERGEFORMAT </w:instrText>
          </w:r>
          <w:r w:rsidR="005507E8" w:rsidRPr="00E31600">
            <w:rPr>
              <w:b/>
              <w:sz w:val="22"/>
            </w:rPr>
            <w:fldChar w:fldCharType="separate"/>
          </w:r>
          <w:r w:rsidR="005B4A47">
            <w:rPr>
              <w:b/>
              <w:noProof/>
              <w:sz w:val="22"/>
            </w:rPr>
            <w:t>32</w:t>
          </w:r>
          <w:r w:rsidR="005507E8" w:rsidRPr="00E31600">
            <w:rPr>
              <w:b/>
              <w:noProof/>
              <w:sz w:val="22"/>
            </w:rPr>
            <w:fldChar w:fldCharType="end"/>
          </w:r>
          <w:r>
            <w:rPr>
              <w:b/>
              <w:noProof/>
              <w:sz w:val="22"/>
            </w:rPr>
            <w:t xml:space="preserve">                                                                                      </w:t>
          </w:r>
          <w:r w:rsidRPr="00E31600">
            <w:rPr>
              <w:b/>
              <w:sz w:val="22"/>
            </w:rPr>
            <w:t xml:space="preserve">Contraceptive Logistics </w:t>
          </w:r>
          <w:r>
            <w:rPr>
              <w:b/>
              <w:sz w:val="22"/>
            </w:rPr>
            <w:t>Management Information System</w:t>
          </w:r>
        </w:p>
      </w:tc>
    </w:tr>
  </w:tbl>
  <w:p w:rsidR="005847D2" w:rsidRPr="00B01CDA" w:rsidRDefault="005847D2" w:rsidP="00B01C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96"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9"/>
      <w:gridCol w:w="1908"/>
    </w:tblGrid>
    <w:tr w:rsidR="005847D2" w:rsidRPr="00E31600" w:rsidTr="007A13A9">
      <w:tc>
        <w:tcPr>
          <w:tcW w:w="4058" w:type="pct"/>
        </w:tcPr>
        <w:p w:rsidR="005847D2" w:rsidRPr="00E31600" w:rsidRDefault="005847D2" w:rsidP="00B01CDA">
          <w:pPr>
            <w:pStyle w:val="Footer"/>
            <w:rPr>
              <w:b/>
              <w:sz w:val="22"/>
            </w:rPr>
          </w:pPr>
          <w:r w:rsidRPr="00E31600">
            <w:rPr>
              <w:b/>
              <w:sz w:val="22"/>
            </w:rPr>
            <w:t xml:space="preserve">Contraceptive Logistics </w:t>
          </w:r>
          <w:r>
            <w:rPr>
              <w:b/>
              <w:sz w:val="22"/>
            </w:rPr>
            <w:t>Management Information System</w:t>
          </w:r>
        </w:p>
      </w:tc>
      <w:tc>
        <w:tcPr>
          <w:tcW w:w="942" w:type="pct"/>
        </w:tcPr>
        <w:p w:rsidR="005847D2" w:rsidRPr="00E31600" w:rsidRDefault="005507E8" w:rsidP="00131CEC">
          <w:pPr>
            <w:pStyle w:val="Footer"/>
            <w:jc w:val="right"/>
            <w:rPr>
              <w:b/>
              <w:sz w:val="22"/>
            </w:rPr>
          </w:pPr>
          <w:r w:rsidRPr="00E31600">
            <w:rPr>
              <w:b/>
              <w:sz w:val="22"/>
            </w:rPr>
            <w:fldChar w:fldCharType="begin"/>
          </w:r>
          <w:r w:rsidR="005847D2" w:rsidRPr="00E31600">
            <w:rPr>
              <w:b/>
              <w:sz w:val="22"/>
            </w:rPr>
            <w:instrText xml:space="preserve"> PAGE   \* MERGEFORMAT </w:instrText>
          </w:r>
          <w:r w:rsidRPr="00E31600">
            <w:rPr>
              <w:b/>
              <w:sz w:val="22"/>
            </w:rPr>
            <w:fldChar w:fldCharType="separate"/>
          </w:r>
          <w:r w:rsidR="005B4A47">
            <w:rPr>
              <w:b/>
              <w:noProof/>
              <w:sz w:val="22"/>
            </w:rPr>
            <w:t>31</w:t>
          </w:r>
          <w:r w:rsidRPr="00E31600">
            <w:rPr>
              <w:b/>
              <w:noProof/>
              <w:sz w:val="22"/>
            </w:rPr>
            <w:fldChar w:fldCharType="end"/>
          </w:r>
        </w:p>
      </w:tc>
    </w:tr>
  </w:tbl>
  <w:p w:rsidR="005847D2" w:rsidRDefault="005847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292"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2"/>
      <w:gridCol w:w="294"/>
    </w:tblGrid>
    <w:tr w:rsidR="005847D2" w:rsidRPr="00E047DC" w:rsidTr="00B3695C">
      <w:tc>
        <w:tcPr>
          <w:tcW w:w="4860" w:type="pct"/>
        </w:tcPr>
        <w:p w:rsidR="005847D2" w:rsidRPr="00E047DC" w:rsidRDefault="005507E8" w:rsidP="00E047DC">
          <w:pPr>
            <w:pStyle w:val="Footer"/>
            <w:rPr>
              <w:b/>
              <w:szCs w:val="22"/>
            </w:rPr>
          </w:pPr>
          <w:r w:rsidRPr="00B3695C">
            <w:rPr>
              <w:b/>
              <w:sz w:val="22"/>
            </w:rPr>
            <w:fldChar w:fldCharType="begin"/>
          </w:r>
          <w:r w:rsidR="005847D2" w:rsidRPr="00B3695C">
            <w:rPr>
              <w:b/>
              <w:sz w:val="22"/>
              <w:szCs w:val="22"/>
            </w:rPr>
            <w:instrText xml:space="preserve"> PAGE   \* MERGEFORMAT </w:instrText>
          </w:r>
          <w:r w:rsidRPr="00B3695C">
            <w:rPr>
              <w:b/>
              <w:sz w:val="22"/>
            </w:rPr>
            <w:fldChar w:fldCharType="separate"/>
          </w:r>
          <w:r w:rsidR="005B4A47" w:rsidRPr="005B4A47">
            <w:rPr>
              <w:b/>
              <w:noProof/>
              <w:sz w:val="22"/>
            </w:rPr>
            <w:t>1</w:t>
          </w:r>
          <w:r w:rsidRPr="00B3695C">
            <w:rPr>
              <w:sz w:val="22"/>
            </w:rPr>
            <w:fldChar w:fldCharType="end"/>
          </w:r>
          <w:r w:rsidR="005847D2" w:rsidRPr="00B3695C">
            <w:rPr>
              <w:sz w:val="22"/>
              <w:szCs w:val="22"/>
            </w:rPr>
            <w:t xml:space="preserve">                                                                  </w:t>
          </w:r>
          <w:r w:rsidR="005847D2">
            <w:rPr>
              <w:sz w:val="22"/>
              <w:szCs w:val="22"/>
            </w:rPr>
            <w:t xml:space="preserve">              </w:t>
          </w:r>
          <w:r w:rsidR="005847D2" w:rsidRPr="00B3695C">
            <w:rPr>
              <w:sz w:val="22"/>
              <w:szCs w:val="22"/>
            </w:rPr>
            <w:t xml:space="preserve">  </w:t>
          </w:r>
          <w:r w:rsidR="005847D2" w:rsidRPr="00B3695C">
            <w:rPr>
              <w:b/>
              <w:sz w:val="22"/>
              <w:szCs w:val="22"/>
            </w:rPr>
            <w:t>Contraceptive Logistics Management Information System</w:t>
          </w:r>
        </w:p>
      </w:tc>
      <w:tc>
        <w:tcPr>
          <w:tcW w:w="140" w:type="pct"/>
        </w:tcPr>
        <w:p w:rsidR="005847D2" w:rsidRPr="00E047DC" w:rsidRDefault="005847D2" w:rsidP="00E047DC">
          <w:pPr>
            <w:pStyle w:val="Footer"/>
            <w:rPr>
              <w:b/>
              <w:szCs w:val="22"/>
            </w:rPr>
          </w:pPr>
        </w:p>
      </w:tc>
    </w:tr>
  </w:tbl>
  <w:p w:rsidR="005847D2" w:rsidRDefault="00584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7E4E" w:rsidRDefault="00097E4E" w:rsidP="003A6E35">
      <w:pPr>
        <w:spacing w:after="0" w:line="240" w:lineRule="auto"/>
      </w:pPr>
      <w:r>
        <w:separator/>
      </w:r>
    </w:p>
  </w:footnote>
  <w:footnote w:type="continuationSeparator" w:id="0">
    <w:p w:rsidR="00097E4E" w:rsidRDefault="00097E4E" w:rsidP="003A6E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7D2" w:rsidRPr="00B01CDA" w:rsidRDefault="005847D2" w:rsidP="00B01CDA">
    <w:pPr>
      <w:pStyle w:val="Header"/>
      <w:jc w:val="right"/>
      <w:rPr>
        <w:b/>
        <w:sz w:val="22"/>
      </w:rPr>
    </w:pPr>
    <w:r w:rsidRPr="00E31600">
      <w:rPr>
        <w:b/>
        <w:sz w:val="22"/>
      </w:rPr>
      <w:t xml:space="preserve">User </w:t>
    </w:r>
    <w:r>
      <w:rPr>
        <w:b/>
        <w:sz w:val="22"/>
      </w:rPr>
      <w:t>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7D2" w:rsidRPr="00B01CDA" w:rsidRDefault="005847D2" w:rsidP="00B01CDA">
    <w:pPr>
      <w:pStyle w:val="Header"/>
      <w:jc w:val="right"/>
      <w:rPr>
        <w:b/>
        <w:sz w:val="22"/>
      </w:rPr>
    </w:pPr>
    <w:r w:rsidRPr="00E31600">
      <w:rPr>
        <w:b/>
        <w:sz w:val="22"/>
      </w:rPr>
      <w:t xml:space="preserve">User </w:t>
    </w:r>
    <w:r>
      <w:rPr>
        <w:b/>
        <w:sz w:val="22"/>
      </w:rPr>
      <w:t>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7D2" w:rsidRPr="00E047DC" w:rsidRDefault="005847D2" w:rsidP="00E047DC">
    <w:pPr>
      <w:pStyle w:val="Header"/>
      <w:jc w:val="right"/>
      <w:rPr>
        <w:b/>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7D2" w:rsidRPr="00B3695C" w:rsidRDefault="005847D2" w:rsidP="00B3695C">
    <w:pPr>
      <w:pStyle w:val="Header"/>
      <w:jc w:val="right"/>
      <w:rPr>
        <w:b/>
        <w:sz w:val="22"/>
      </w:rPr>
    </w:pPr>
    <w:r w:rsidRPr="00E31600">
      <w:rPr>
        <w:b/>
        <w:sz w:val="22"/>
      </w:rPr>
      <w:t xml:space="preserve">User </w:t>
    </w:r>
    <w:r>
      <w:rPr>
        <w:b/>
        <w:sz w:val="22"/>
      </w:rPr>
      <w:t>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3pt;height:238.5pt;visibility:visible" o:bullet="t">
        <v:imagedata r:id="rId1" o:title=""/>
      </v:shape>
    </w:pict>
  </w:numPicBullet>
  <w:abstractNum w:abstractNumId="0" w15:restartNumberingAfterBreak="0">
    <w:nsid w:val="00266291"/>
    <w:multiLevelType w:val="hybridMultilevel"/>
    <w:tmpl w:val="6220BF8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B">
      <w:start w:val="1"/>
      <w:numFmt w:val="bullet"/>
      <w:lvlText w:val=""/>
      <w:lvlJc w:val="left"/>
      <w:pPr>
        <w:ind w:left="1080" w:hanging="360"/>
      </w:pPr>
      <w:rPr>
        <w:rFonts w:ascii="Wingdings" w:hAnsi="Wingdings" w:hint="default"/>
      </w:rPr>
    </w:lvl>
    <w:lvl w:ilvl="3" w:tplc="0409000B">
      <w:start w:val="1"/>
      <w:numFmt w:val="bullet"/>
      <w:lvlText w:val=""/>
      <w:lvlJc w:val="left"/>
      <w:pPr>
        <w:ind w:left="1800" w:hanging="360"/>
      </w:pPr>
      <w:rPr>
        <w:rFonts w:ascii="Wingdings" w:hAnsi="Wingdings"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00532C2A"/>
    <w:multiLevelType w:val="hybridMultilevel"/>
    <w:tmpl w:val="FE9C5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16970"/>
    <w:multiLevelType w:val="hybridMultilevel"/>
    <w:tmpl w:val="75B2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878AE"/>
    <w:multiLevelType w:val="hybridMultilevel"/>
    <w:tmpl w:val="ECEA8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14FEE"/>
    <w:multiLevelType w:val="hybridMultilevel"/>
    <w:tmpl w:val="799C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D00BE"/>
    <w:multiLevelType w:val="hybridMultilevel"/>
    <w:tmpl w:val="3B28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AE61C5"/>
    <w:multiLevelType w:val="hybridMultilevel"/>
    <w:tmpl w:val="2BDE39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0347B4"/>
    <w:multiLevelType w:val="hybridMultilevel"/>
    <w:tmpl w:val="181C42F4"/>
    <w:lvl w:ilvl="0" w:tplc="0B562A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9931AA"/>
    <w:multiLevelType w:val="hybridMultilevel"/>
    <w:tmpl w:val="27FA1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24640"/>
    <w:multiLevelType w:val="hybridMultilevel"/>
    <w:tmpl w:val="264C92CA"/>
    <w:lvl w:ilvl="0" w:tplc="C8D41CB0">
      <w:start w:val="1"/>
      <w:numFmt w:val="decimal"/>
      <w:lvlText w:val="%1."/>
      <w:lvlJc w:val="left"/>
      <w:pPr>
        <w:ind w:left="360" w:hanging="360"/>
      </w:pPr>
      <w:rPr>
        <w:rFonts w:ascii="Arial Rounded MT Bold" w:hAnsi="Arial Rounded MT Bold" w:hint="default"/>
        <w:b/>
        <w:bCs w:val="0"/>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23465D"/>
    <w:multiLevelType w:val="hybridMultilevel"/>
    <w:tmpl w:val="2BE0B9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ED62CF"/>
    <w:multiLevelType w:val="hybridMultilevel"/>
    <w:tmpl w:val="E012CDB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CC5403A"/>
    <w:multiLevelType w:val="hybridMultilevel"/>
    <w:tmpl w:val="F578A6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400E78"/>
    <w:multiLevelType w:val="hybridMultilevel"/>
    <w:tmpl w:val="671C0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6C1D72"/>
    <w:multiLevelType w:val="hybridMultilevel"/>
    <w:tmpl w:val="C64852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D8613A"/>
    <w:multiLevelType w:val="hybridMultilevel"/>
    <w:tmpl w:val="539E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92C3A"/>
    <w:multiLevelType w:val="hybridMultilevel"/>
    <w:tmpl w:val="C2F6EE16"/>
    <w:lvl w:ilvl="0" w:tplc="9D80CAC2">
      <w:start w:val="1"/>
      <w:numFmt w:val="decimal"/>
      <w:lvlText w:val="%1."/>
      <w:lvlJc w:val="left"/>
      <w:pPr>
        <w:ind w:left="720" w:hanging="360"/>
      </w:pPr>
      <w:rPr>
        <w:rFonts w:ascii="Calibri Light" w:hAnsi="Calibri Light"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2669C2"/>
    <w:multiLevelType w:val="hybridMultilevel"/>
    <w:tmpl w:val="FAEA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FB5320"/>
    <w:multiLevelType w:val="hybridMultilevel"/>
    <w:tmpl w:val="55F4F3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45440E"/>
    <w:multiLevelType w:val="hybridMultilevel"/>
    <w:tmpl w:val="F9E8E9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37697960"/>
    <w:multiLevelType w:val="hybridMultilevel"/>
    <w:tmpl w:val="73B09B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9274400"/>
    <w:multiLevelType w:val="hybridMultilevel"/>
    <w:tmpl w:val="EC0A029E"/>
    <w:lvl w:ilvl="0" w:tplc="A402775A">
      <w:start w:val="1"/>
      <w:numFmt w:val="decimal"/>
      <w:lvlText w:val="%1."/>
      <w:lvlJc w:val="left"/>
      <w:pPr>
        <w:ind w:left="360" w:hanging="360"/>
      </w:pPr>
      <w:rPr>
        <w:rFonts w:ascii="Calibri Light" w:hAnsi="Calibri Light" w:hint="default"/>
        <w:b/>
        <w:bCs/>
        <w:sz w:val="24"/>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CDC74B3"/>
    <w:multiLevelType w:val="hybridMultilevel"/>
    <w:tmpl w:val="6338B20A"/>
    <w:lvl w:ilvl="0" w:tplc="D82463DC">
      <w:start w:val="1"/>
      <w:numFmt w:val="bullet"/>
      <w:lvlText w:val=""/>
      <w:lvlJc w:val="left"/>
      <w:pPr>
        <w:ind w:left="648" w:hanging="360"/>
      </w:pPr>
      <w:rPr>
        <w:rFonts w:ascii="Wingdings" w:hAnsi="Wingdings" w:hint="default"/>
        <w:sz w:val="24"/>
        <w:szCs w:val="24"/>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3" w15:restartNumberingAfterBreak="0">
    <w:nsid w:val="4B7B78EC"/>
    <w:multiLevelType w:val="hybridMultilevel"/>
    <w:tmpl w:val="A7A60B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E9458D1"/>
    <w:multiLevelType w:val="hybridMultilevel"/>
    <w:tmpl w:val="19EA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54214D"/>
    <w:multiLevelType w:val="hybridMultilevel"/>
    <w:tmpl w:val="6452FBF0"/>
    <w:lvl w:ilvl="0" w:tplc="AB1A972C">
      <w:start w:val="1"/>
      <w:numFmt w:val="decimal"/>
      <w:lvlText w:val="%1."/>
      <w:lvlJc w:val="left"/>
      <w:pPr>
        <w:ind w:left="648" w:hanging="360"/>
      </w:pPr>
      <w:rPr>
        <w:b/>
        <w:sz w:val="22"/>
      </w:rPr>
    </w:lvl>
    <w:lvl w:ilvl="1" w:tplc="04090003">
      <w:start w:val="1"/>
      <w:numFmt w:val="bullet"/>
      <w:lvlText w:val="o"/>
      <w:lvlJc w:val="left"/>
      <w:pPr>
        <w:ind w:left="1368" w:hanging="360"/>
      </w:pPr>
      <w:rPr>
        <w:rFonts w:ascii="Courier New" w:hAnsi="Courier New" w:cs="Courier New" w:hint="default"/>
        <w:sz w:val="24"/>
        <w:szCs w:val="24"/>
      </w:rPr>
    </w:lvl>
    <w:lvl w:ilvl="2" w:tplc="79ECB2A2">
      <w:start w:val="1"/>
      <w:numFmt w:val="bullet"/>
      <w:lvlText w:val=""/>
      <w:lvlJc w:val="left"/>
      <w:pPr>
        <w:ind w:left="2088" w:hanging="180"/>
      </w:pPr>
      <w:rPr>
        <w:rFonts w:ascii="Wingdings" w:hAnsi="Wingdings" w:hint="default"/>
        <w:b/>
        <w:sz w:val="20"/>
      </w:r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 w15:restartNumberingAfterBreak="0">
    <w:nsid w:val="55D5253E"/>
    <w:multiLevelType w:val="hybridMultilevel"/>
    <w:tmpl w:val="2E9A29DA"/>
    <w:lvl w:ilvl="0" w:tplc="4DC04362">
      <w:start w:val="1"/>
      <w:numFmt w:val="decimal"/>
      <w:lvlText w:val="%1."/>
      <w:lvlJc w:val="left"/>
      <w:pPr>
        <w:ind w:left="648" w:hanging="360"/>
      </w:pPr>
      <w:rPr>
        <w:rFonts w:ascii="Calibri Light" w:hAnsi="Calibri Light" w:hint="default"/>
        <w:b/>
        <w:sz w:val="22"/>
      </w:rPr>
    </w:lvl>
    <w:lvl w:ilvl="1" w:tplc="E2DC8E8C">
      <w:start w:val="1"/>
      <w:numFmt w:val="bullet"/>
      <w:lvlText w:val=""/>
      <w:lvlJc w:val="left"/>
      <w:pPr>
        <w:ind w:left="1368" w:hanging="360"/>
      </w:pPr>
      <w:rPr>
        <w:rFonts w:ascii="Wingdings" w:hAnsi="Wingdings" w:hint="default"/>
        <w:sz w:val="20"/>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7" w15:restartNumberingAfterBreak="0">
    <w:nsid w:val="5B173C0B"/>
    <w:multiLevelType w:val="hybridMultilevel"/>
    <w:tmpl w:val="5C023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CC3B75"/>
    <w:multiLevelType w:val="hybridMultilevel"/>
    <w:tmpl w:val="16E46A24"/>
    <w:lvl w:ilvl="0" w:tplc="80CC7D6C">
      <w:start w:val="1"/>
      <w:numFmt w:val="bullet"/>
      <w:lvlText w:val=""/>
      <w:lvlJc w:val="left"/>
      <w:pPr>
        <w:ind w:left="360" w:hanging="360"/>
      </w:pPr>
      <w:rPr>
        <w:rFonts w:ascii="Wingdings" w:hAnsi="Wingdings" w:hint="default"/>
        <w:b/>
        <w:bCs/>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E1A4644"/>
    <w:multiLevelType w:val="hybridMultilevel"/>
    <w:tmpl w:val="0C6E1BD0"/>
    <w:lvl w:ilvl="0" w:tplc="5A8AE652">
      <w:start w:val="1"/>
      <w:numFmt w:val="decimal"/>
      <w:lvlText w:val="%1."/>
      <w:lvlJc w:val="left"/>
      <w:pPr>
        <w:ind w:left="720" w:hanging="360"/>
      </w:pPr>
      <w:rPr>
        <w:rFonts w:ascii="Calibri Light" w:hAnsi="Calibri Light"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7B4F4E"/>
    <w:multiLevelType w:val="hybridMultilevel"/>
    <w:tmpl w:val="A91C14C0"/>
    <w:lvl w:ilvl="0" w:tplc="04090003">
      <w:start w:val="1"/>
      <w:numFmt w:val="bullet"/>
      <w:lvlText w:val="o"/>
      <w:lvlJc w:val="left"/>
      <w:pPr>
        <w:ind w:left="648" w:hanging="360"/>
      </w:pPr>
      <w:rPr>
        <w:rFonts w:ascii="Courier New" w:hAnsi="Courier New" w:cs="Courier New" w:hint="default"/>
        <w:b/>
        <w:sz w:val="22"/>
      </w:rPr>
    </w:lvl>
    <w:lvl w:ilvl="1" w:tplc="E2DC8E8C">
      <w:start w:val="1"/>
      <w:numFmt w:val="bullet"/>
      <w:lvlText w:val=""/>
      <w:lvlJc w:val="left"/>
      <w:pPr>
        <w:ind w:left="1368" w:hanging="360"/>
      </w:pPr>
      <w:rPr>
        <w:rFonts w:ascii="Wingdings" w:hAnsi="Wingdings" w:hint="default"/>
        <w:sz w:val="20"/>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15:restartNumberingAfterBreak="0">
    <w:nsid w:val="600B4A20"/>
    <w:multiLevelType w:val="hybridMultilevel"/>
    <w:tmpl w:val="CA20A84C"/>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2" w15:restartNumberingAfterBreak="0">
    <w:nsid w:val="65C3357F"/>
    <w:multiLevelType w:val="hybridMultilevel"/>
    <w:tmpl w:val="ED8A8DFA"/>
    <w:lvl w:ilvl="0" w:tplc="90E66D04">
      <w:start w:val="1"/>
      <w:numFmt w:val="decimal"/>
      <w:lvlText w:val="%1."/>
      <w:lvlJc w:val="left"/>
      <w:pPr>
        <w:ind w:left="648" w:hanging="360"/>
      </w:pPr>
      <w:rPr>
        <w:rFonts w:asciiTheme="minorHAnsi" w:hAnsiTheme="minorHAnsi" w:hint="default"/>
        <w:b/>
        <w:sz w:val="20"/>
      </w:rPr>
    </w:lvl>
    <w:lvl w:ilvl="1" w:tplc="04090005">
      <w:start w:val="1"/>
      <w:numFmt w:val="bullet"/>
      <w:lvlText w:val=""/>
      <w:lvlJc w:val="left"/>
      <w:pPr>
        <w:ind w:left="1368" w:hanging="360"/>
      </w:pPr>
      <w:rPr>
        <w:rFonts w:ascii="Wingdings" w:hAnsi="Wingdings" w:hint="default"/>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 w15:restartNumberingAfterBreak="0">
    <w:nsid w:val="67F0327D"/>
    <w:multiLevelType w:val="hybridMultilevel"/>
    <w:tmpl w:val="4630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A017AB"/>
    <w:multiLevelType w:val="hybridMultilevel"/>
    <w:tmpl w:val="54CEE7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9D718EE"/>
    <w:multiLevelType w:val="hybridMultilevel"/>
    <w:tmpl w:val="355A4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E60398"/>
    <w:multiLevelType w:val="hybridMultilevel"/>
    <w:tmpl w:val="1D722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5F11D7"/>
    <w:multiLevelType w:val="hybridMultilevel"/>
    <w:tmpl w:val="22569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90540"/>
    <w:multiLevelType w:val="hybridMultilevel"/>
    <w:tmpl w:val="4E1C0B06"/>
    <w:lvl w:ilvl="0" w:tplc="230AC3D2">
      <w:start w:val="1"/>
      <w:numFmt w:val="bullet"/>
      <w:lvlText w:val=""/>
      <w:lvlPicBulletId w:val="0"/>
      <w:lvlJc w:val="left"/>
      <w:pPr>
        <w:tabs>
          <w:tab w:val="num" w:pos="630"/>
        </w:tabs>
        <w:ind w:left="630" w:hanging="360"/>
      </w:pPr>
      <w:rPr>
        <w:rFonts w:ascii="Symbol" w:hAnsi="Symbol" w:hint="default"/>
      </w:rPr>
    </w:lvl>
    <w:lvl w:ilvl="1" w:tplc="0AE8C7B0" w:tentative="1">
      <w:start w:val="1"/>
      <w:numFmt w:val="bullet"/>
      <w:lvlText w:val=""/>
      <w:lvlJc w:val="left"/>
      <w:pPr>
        <w:tabs>
          <w:tab w:val="num" w:pos="1350"/>
        </w:tabs>
        <w:ind w:left="1350" w:hanging="360"/>
      </w:pPr>
      <w:rPr>
        <w:rFonts w:ascii="Symbol" w:hAnsi="Symbol" w:hint="default"/>
      </w:rPr>
    </w:lvl>
    <w:lvl w:ilvl="2" w:tplc="37A06C48" w:tentative="1">
      <w:start w:val="1"/>
      <w:numFmt w:val="bullet"/>
      <w:lvlText w:val=""/>
      <w:lvlJc w:val="left"/>
      <w:pPr>
        <w:tabs>
          <w:tab w:val="num" w:pos="2070"/>
        </w:tabs>
        <w:ind w:left="2070" w:hanging="360"/>
      </w:pPr>
      <w:rPr>
        <w:rFonts w:ascii="Symbol" w:hAnsi="Symbol" w:hint="default"/>
      </w:rPr>
    </w:lvl>
    <w:lvl w:ilvl="3" w:tplc="5E44BB94" w:tentative="1">
      <w:start w:val="1"/>
      <w:numFmt w:val="bullet"/>
      <w:lvlText w:val=""/>
      <w:lvlJc w:val="left"/>
      <w:pPr>
        <w:tabs>
          <w:tab w:val="num" w:pos="2790"/>
        </w:tabs>
        <w:ind w:left="2790" w:hanging="360"/>
      </w:pPr>
      <w:rPr>
        <w:rFonts w:ascii="Symbol" w:hAnsi="Symbol" w:hint="default"/>
      </w:rPr>
    </w:lvl>
    <w:lvl w:ilvl="4" w:tplc="CA00F9D2" w:tentative="1">
      <w:start w:val="1"/>
      <w:numFmt w:val="bullet"/>
      <w:lvlText w:val=""/>
      <w:lvlJc w:val="left"/>
      <w:pPr>
        <w:tabs>
          <w:tab w:val="num" w:pos="3510"/>
        </w:tabs>
        <w:ind w:left="3510" w:hanging="360"/>
      </w:pPr>
      <w:rPr>
        <w:rFonts w:ascii="Symbol" w:hAnsi="Symbol" w:hint="default"/>
      </w:rPr>
    </w:lvl>
    <w:lvl w:ilvl="5" w:tplc="A6B88CA2" w:tentative="1">
      <w:start w:val="1"/>
      <w:numFmt w:val="bullet"/>
      <w:lvlText w:val=""/>
      <w:lvlJc w:val="left"/>
      <w:pPr>
        <w:tabs>
          <w:tab w:val="num" w:pos="4230"/>
        </w:tabs>
        <w:ind w:left="4230" w:hanging="360"/>
      </w:pPr>
      <w:rPr>
        <w:rFonts w:ascii="Symbol" w:hAnsi="Symbol" w:hint="default"/>
      </w:rPr>
    </w:lvl>
    <w:lvl w:ilvl="6" w:tplc="914A5632" w:tentative="1">
      <w:start w:val="1"/>
      <w:numFmt w:val="bullet"/>
      <w:lvlText w:val=""/>
      <w:lvlJc w:val="left"/>
      <w:pPr>
        <w:tabs>
          <w:tab w:val="num" w:pos="4950"/>
        </w:tabs>
        <w:ind w:left="4950" w:hanging="360"/>
      </w:pPr>
      <w:rPr>
        <w:rFonts w:ascii="Symbol" w:hAnsi="Symbol" w:hint="default"/>
      </w:rPr>
    </w:lvl>
    <w:lvl w:ilvl="7" w:tplc="53066AAC" w:tentative="1">
      <w:start w:val="1"/>
      <w:numFmt w:val="bullet"/>
      <w:lvlText w:val=""/>
      <w:lvlJc w:val="left"/>
      <w:pPr>
        <w:tabs>
          <w:tab w:val="num" w:pos="5670"/>
        </w:tabs>
        <w:ind w:left="5670" w:hanging="360"/>
      </w:pPr>
      <w:rPr>
        <w:rFonts w:ascii="Symbol" w:hAnsi="Symbol" w:hint="default"/>
      </w:rPr>
    </w:lvl>
    <w:lvl w:ilvl="8" w:tplc="C39A87FC" w:tentative="1">
      <w:start w:val="1"/>
      <w:numFmt w:val="bullet"/>
      <w:lvlText w:val=""/>
      <w:lvlJc w:val="left"/>
      <w:pPr>
        <w:tabs>
          <w:tab w:val="num" w:pos="6390"/>
        </w:tabs>
        <w:ind w:left="6390" w:hanging="360"/>
      </w:pPr>
      <w:rPr>
        <w:rFonts w:ascii="Symbol" w:hAnsi="Symbol" w:hint="default"/>
      </w:rPr>
    </w:lvl>
  </w:abstractNum>
  <w:abstractNum w:abstractNumId="39" w15:restartNumberingAfterBreak="0">
    <w:nsid w:val="725D2149"/>
    <w:multiLevelType w:val="hybridMultilevel"/>
    <w:tmpl w:val="4D14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F20A5C"/>
    <w:multiLevelType w:val="hybridMultilevel"/>
    <w:tmpl w:val="B16A9CD8"/>
    <w:lvl w:ilvl="0" w:tplc="99BE9FCA">
      <w:start w:val="1"/>
      <w:numFmt w:val="decimal"/>
      <w:lvlText w:val="%1."/>
      <w:lvlJc w:val="left"/>
      <w:pPr>
        <w:ind w:left="360" w:hanging="360"/>
      </w:pPr>
      <w:rPr>
        <w:rFonts w:ascii="Calibri Light" w:hAnsi="Calibri Light" w:hint="default"/>
        <w:b/>
        <w:bCs/>
        <w:sz w:val="24"/>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A12695"/>
    <w:multiLevelType w:val="hybridMultilevel"/>
    <w:tmpl w:val="C7967F7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2" w15:restartNumberingAfterBreak="0">
    <w:nsid w:val="7FEE0F86"/>
    <w:multiLevelType w:val="hybridMultilevel"/>
    <w:tmpl w:val="296ED87C"/>
    <w:lvl w:ilvl="0" w:tplc="AB1A972C">
      <w:start w:val="1"/>
      <w:numFmt w:val="decimal"/>
      <w:lvlText w:val="%1."/>
      <w:lvlJc w:val="left"/>
      <w:pPr>
        <w:ind w:left="648" w:hanging="360"/>
      </w:pPr>
      <w:rPr>
        <w:b/>
        <w:sz w:val="22"/>
      </w:rPr>
    </w:lvl>
    <w:lvl w:ilvl="1" w:tplc="04090001">
      <w:start w:val="1"/>
      <w:numFmt w:val="bullet"/>
      <w:lvlText w:val=""/>
      <w:lvlJc w:val="left"/>
      <w:pPr>
        <w:ind w:left="1368" w:hanging="360"/>
      </w:pPr>
      <w:rPr>
        <w:rFonts w:ascii="Symbol" w:hAnsi="Symbol" w:hint="default"/>
        <w:sz w:val="24"/>
        <w:szCs w:val="24"/>
      </w:rPr>
    </w:lvl>
    <w:lvl w:ilvl="2" w:tplc="79ECB2A2">
      <w:start w:val="1"/>
      <w:numFmt w:val="bullet"/>
      <w:lvlText w:val=""/>
      <w:lvlJc w:val="left"/>
      <w:pPr>
        <w:ind w:left="2088" w:hanging="180"/>
      </w:pPr>
      <w:rPr>
        <w:rFonts w:ascii="Wingdings" w:hAnsi="Wingdings" w:hint="default"/>
        <w:b/>
        <w:sz w:val="20"/>
      </w:r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38"/>
  </w:num>
  <w:num w:numId="2">
    <w:abstractNumId w:val="23"/>
  </w:num>
  <w:num w:numId="3">
    <w:abstractNumId w:val="20"/>
  </w:num>
  <w:num w:numId="4">
    <w:abstractNumId w:val="0"/>
  </w:num>
  <w:num w:numId="5">
    <w:abstractNumId w:val="9"/>
  </w:num>
  <w:num w:numId="6">
    <w:abstractNumId w:val="34"/>
  </w:num>
  <w:num w:numId="7">
    <w:abstractNumId w:val="21"/>
  </w:num>
  <w:num w:numId="8">
    <w:abstractNumId w:val="40"/>
  </w:num>
  <w:num w:numId="9">
    <w:abstractNumId w:val="28"/>
  </w:num>
  <w:num w:numId="10">
    <w:abstractNumId w:val="22"/>
  </w:num>
  <w:num w:numId="11">
    <w:abstractNumId w:val="7"/>
  </w:num>
  <w:num w:numId="12">
    <w:abstractNumId w:val="16"/>
  </w:num>
  <w:num w:numId="13">
    <w:abstractNumId w:val="32"/>
  </w:num>
  <w:num w:numId="14">
    <w:abstractNumId w:val="29"/>
  </w:num>
  <w:num w:numId="15">
    <w:abstractNumId w:val="5"/>
  </w:num>
  <w:num w:numId="16">
    <w:abstractNumId w:val="42"/>
  </w:num>
  <w:num w:numId="17">
    <w:abstractNumId w:val="17"/>
  </w:num>
  <w:num w:numId="18">
    <w:abstractNumId w:val="27"/>
  </w:num>
  <w:num w:numId="19">
    <w:abstractNumId w:val="37"/>
  </w:num>
  <w:num w:numId="20">
    <w:abstractNumId w:val="11"/>
  </w:num>
  <w:num w:numId="21">
    <w:abstractNumId w:val="25"/>
  </w:num>
  <w:num w:numId="22">
    <w:abstractNumId w:val="31"/>
  </w:num>
  <w:num w:numId="23">
    <w:abstractNumId w:val="26"/>
  </w:num>
  <w:num w:numId="24">
    <w:abstractNumId w:val="18"/>
  </w:num>
  <w:num w:numId="25">
    <w:abstractNumId w:val="10"/>
  </w:num>
  <w:num w:numId="26">
    <w:abstractNumId w:val="30"/>
  </w:num>
  <w:num w:numId="27">
    <w:abstractNumId w:val="19"/>
  </w:num>
  <w:num w:numId="28">
    <w:abstractNumId w:val="36"/>
  </w:num>
  <w:num w:numId="29">
    <w:abstractNumId w:val="24"/>
  </w:num>
  <w:num w:numId="30">
    <w:abstractNumId w:val="1"/>
  </w:num>
  <w:num w:numId="31">
    <w:abstractNumId w:val="15"/>
  </w:num>
  <w:num w:numId="32">
    <w:abstractNumId w:val="3"/>
  </w:num>
  <w:num w:numId="33">
    <w:abstractNumId w:val="41"/>
  </w:num>
  <w:num w:numId="34">
    <w:abstractNumId w:val="33"/>
  </w:num>
  <w:num w:numId="35">
    <w:abstractNumId w:val="2"/>
  </w:num>
  <w:num w:numId="36">
    <w:abstractNumId w:val="4"/>
  </w:num>
  <w:num w:numId="37">
    <w:abstractNumId w:val="8"/>
  </w:num>
  <w:num w:numId="38">
    <w:abstractNumId w:val="13"/>
  </w:num>
  <w:num w:numId="39">
    <w:abstractNumId w:val="35"/>
  </w:num>
  <w:num w:numId="40">
    <w:abstractNumId w:val="39"/>
  </w:num>
  <w:num w:numId="41">
    <w:abstractNumId w:val="14"/>
  </w:num>
  <w:num w:numId="42">
    <w:abstractNumId w:val="6"/>
  </w:num>
  <w:num w:numId="43">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1208"/>
    <w:rsid w:val="00006B70"/>
    <w:rsid w:val="00010C28"/>
    <w:rsid w:val="00011ABB"/>
    <w:rsid w:val="000153FB"/>
    <w:rsid w:val="000157E1"/>
    <w:rsid w:val="000166D7"/>
    <w:rsid w:val="0002031B"/>
    <w:rsid w:val="00024D2C"/>
    <w:rsid w:val="00024E4E"/>
    <w:rsid w:val="00031231"/>
    <w:rsid w:val="00033DB5"/>
    <w:rsid w:val="000364ED"/>
    <w:rsid w:val="00040CE0"/>
    <w:rsid w:val="000428D8"/>
    <w:rsid w:val="00043026"/>
    <w:rsid w:val="00043279"/>
    <w:rsid w:val="00045A93"/>
    <w:rsid w:val="00047EB2"/>
    <w:rsid w:val="000504E1"/>
    <w:rsid w:val="000524BC"/>
    <w:rsid w:val="00060F36"/>
    <w:rsid w:val="00064C50"/>
    <w:rsid w:val="000676AC"/>
    <w:rsid w:val="000802DA"/>
    <w:rsid w:val="0008297C"/>
    <w:rsid w:val="00084851"/>
    <w:rsid w:val="00090406"/>
    <w:rsid w:val="00093467"/>
    <w:rsid w:val="0009416F"/>
    <w:rsid w:val="00094442"/>
    <w:rsid w:val="00094C3F"/>
    <w:rsid w:val="00095011"/>
    <w:rsid w:val="00096970"/>
    <w:rsid w:val="00096C5B"/>
    <w:rsid w:val="00096FF3"/>
    <w:rsid w:val="00097E4E"/>
    <w:rsid w:val="000A1EF0"/>
    <w:rsid w:val="000A4DA0"/>
    <w:rsid w:val="000A631A"/>
    <w:rsid w:val="000A683B"/>
    <w:rsid w:val="000A7C9B"/>
    <w:rsid w:val="000B5F40"/>
    <w:rsid w:val="000B6092"/>
    <w:rsid w:val="000B7F82"/>
    <w:rsid w:val="000C03A6"/>
    <w:rsid w:val="000C0FC4"/>
    <w:rsid w:val="000C19FB"/>
    <w:rsid w:val="000C1D6F"/>
    <w:rsid w:val="000C1E1C"/>
    <w:rsid w:val="000C2C7D"/>
    <w:rsid w:val="000C2FFA"/>
    <w:rsid w:val="000C37A7"/>
    <w:rsid w:val="000C4062"/>
    <w:rsid w:val="000D1D0E"/>
    <w:rsid w:val="000D2084"/>
    <w:rsid w:val="000E06B9"/>
    <w:rsid w:val="000E5C67"/>
    <w:rsid w:val="000E6554"/>
    <w:rsid w:val="000E765F"/>
    <w:rsid w:val="000F0181"/>
    <w:rsid w:val="000F1B1C"/>
    <w:rsid w:val="000F1CBF"/>
    <w:rsid w:val="000F400D"/>
    <w:rsid w:val="000F5BE3"/>
    <w:rsid w:val="000F6628"/>
    <w:rsid w:val="000F6D59"/>
    <w:rsid w:val="00100B3E"/>
    <w:rsid w:val="00101527"/>
    <w:rsid w:val="0010717C"/>
    <w:rsid w:val="00112CBE"/>
    <w:rsid w:val="00113BAE"/>
    <w:rsid w:val="001140FF"/>
    <w:rsid w:val="00115926"/>
    <w:rsid w:val="00120924"/>
    <w:rsid w:val="0012419D"/>
    <w:rsid w:val="00125295"/>
    <w:rsid w:val="00126AF3"/>
    <w:rsid w:val="00131CEC"/>
    <w:rsid w:val="001404CD"/>
    <w:rsid w:val="0014095A"/>
    <w:rsid w:val="0014102E"/>
    <w:rsid w:val="00143D3C"/>
    <w:rsid w:val="00146DDF"/>
    <w:rsid w:val="00147C99"/>
    <w:rsid w:val="00151540"/>
    <w:rsid w:val="00151CA7"/>
    <w:rsid w:val="001557CD"/>
    <w:rsid w:val="00156010"/>
    <w:rsid w:val="001569DC"/>
    <w:rsid w:val="00170F99"/>
    <w:rsid w:val="00181C41"/>
    <w:rsid w:val="00182CA4"/>
    <w:rsid w:val="001911E8"/>
    <w:rsid w:val="001921BA"/>
    <w:rsid w:val="001934D8"/>
    <w:rsid w:val="00196543"/>
    <w:rsid w:val="001973CC"/>
    <w:rsid w:val="001979FF"/>
    <w:rsid w:val="001A3AAE"/>
    <w:rsid w:val="001A4FF3"/>
    <w:rsid w:val="001A583B"/>
    <w:rsid w:val="001B0EA4"/>
    <w:rsid w:val="001B186C"/>
    <w:rsid w:val="001B2251"/>
    <w:rsid w:val="001B37F0"/>
    <w:rsid w:val="001B678C"/>
    <w:rsid w:val="001C0B98"/>
    <w:rsid w:val="001C1208"/>
    <w:rsid w:val="001C6198"/>
    <w:rsid w:val="001C7D78"/>
    <w:rsid w:val="001D1F49"/>
    <w:rsid w:val="001D341A"/>
    <w:rsid w:val="001E1BED"/>
    <w:rsid w:val="001E2AD3"/>
    <w:rsid w:val="001E67D5"/>
    <w:rsid w:val="001E7E29"/>
    <w:rsid w:val="001F663B"/>
    <w:rsid w:val="0020053C"/>
    <w:rsid w:val="0020588D"/>
    <w:rsid w:val="00210A13"/>
    <w:rsid w:val="00215603"/>
    <w:rsid w:val="00215D5F"/>
    <w:rsid w:val="00220EEF"/>
    <w:rsid w:val="00223534"/>
    <w:rsid w:val="0022691C"/>
    <w:rsid w:val="00226A16"/>
    <w:rsid w:val="0022724C"/>
    <w:rsid w:val="0023052D"/>
    <w:rsid w:val="002333A4"/>
    <w:rsid w:val="00233C8E"/>
    <w:rsid w:val="00236D9A"/>
    <w:rsid w:val="00237B74"/>
    <w:rsid w:val="00240D87"/>
    <w:rsid w:val="00243E0E"/>
    <w:rsid w:val="00246FEB"/>
    <w:rsid w:val="002539F4"/>
    <w:rsid w:val="0025469B"/>
    <w:rsid w:val="00256E7F"/>
    <w:rsid w:val="00262360"/>
    <w:rsid w:val="002656F4"/>
    <w:rsid w:val="0027075A"/>
    <w:rsid w:val="00271BEF"/>
    <w:rsid w:val="002760CA"/>
    <w:rsid w:val="002765A5"/>
    <w:rsid w:val="00280295"/>
    <w:rsid w:val="002824C1"/>
    <w:rsid w:val="002826A6"/>
    <w:rsid w:val="00283781"/>
    <w:rsid w:val="00284846"/>
    <w:rsid w:val="00284A76"/>
    <w:rsid w:val="00294260"/>
    <w:rsid w:val="00295EEE"/>
    <w:rsid w:val="00297BD5"/>
    <w:rsid w:val="002A15C9"/>
    <w:rsid w:val="002A6879"/>
    <w:rsid w:val="002A79F0"/>
    <w:rsid w:val="002B05E4"/>
    <w:rsid w:val="002B0726"/>
    <w:rsid w:val="002B2E63"/>
    <w:rsid w:val="002B3809"/>
    <w:rsid w:val="002C4756"/>
    <w:rsid w:val="002C4B62"/>
    <w:rsid w:val="002C4C7B"/>
    <w:rsid w:val="002C6385"/>
    <w:rsid w:val="002D0F77"/>
    <w:rsid w:val="002D28C9"/>
    <w:rsid w:val="002D3DCB"/>
    <w:rsid w:val="002D4A59"/>
    <w:rsid w:val="002D7A1B"/>
    <w:rsid w:val="002E14A2"/>
    <w:rsid w:val="002E2459"/>
    <w:rsid w:val="002E3B81"/>
    <w:rsid w:val="002E505A"/>
    <w:rsid w:val="002E6018"/>
    <w:rsid w:val="002F081C"/>
    <w:rsid w:val="002F1DAF"/>
    <w:rsid w:val="002F4191"/>
    <w:rsid w:val="002F5444"/>
    <w:rsid w:val="002F7D8E"/>
    <w:rsid w:val="003015B3"/>
    <w:rsid w:val="003035F7"/>
    <w:rsid w:val="0030495C"/>
    <w:rsid w:val="00310398"/>
    <w:rsid w:val="003135C0"/>
    <w:rsid w:val="003140D3"/>
    <w:rsid w:val="00315BFD"/>
    <w:rsid w:val="00321804"/>
    <w:rsid w:val="00321C60"/>
    <w:rsid w:val="00322225"/>
    <w:rsid w:val="00330362"/>
    <w:rsid w:val="00331465"/>
    <w:rsid w:val="00331C5A"/>
    <w:rsid w:val="00333536"/>
    <w:rsid w:val="00335357"/>
    <w:rsid w:val="003354E5"/>
    <w:rsid w:val="00335A91"/>
    <w:rsid w:val="0033712D"/>
    <w:rsid w:val="0034107F"/>
    <w:rsid w:val="0034173D"/>
    <w:rsid w:val="00346678"/>
    <w:rsid w:val="00346C2E"/>
    <w:rsid w:val="00347B88"/>
    <w:rsid w:val="00351A0F"/>
    <w:rsid w:val="003522D4"/>
    <w:rsid w:val="00353F6C"/>
    <w:rsid w:val="00357037"/>
    <w:rsid w:val="00357CA6"/>
    <w:rsid w:val="003606D8"/>
    <w:rsid w:val="00364304"/>
    <w:rsid w:val="0037003E"/>
    <w:rsid w:val="00373179"/>
    <w:rsid w:val="00376F10"/>
    <w:rsid w:val="00380B58"/>
    <w:rsid w:val="00380D1F"/>
    <w:rsid w:val="00386C1D"/>
    <w:rsid w:val="00386E51"/>
    <w:rsid w:val="003870D0"/>
    <w:rsid w:val="0039186A"/>
    <w:rsid w:val="003948E4"/>
    <w:rsid w:val="00394B8D"/>
    <w:rsid w:val="003951FD"/>
    <w:rsid w:val="003957C2"/>
    <w:rsid w:val="003A007A"/>
    <w:rsid w:val="003A5F24"/>
    <w:rsid w:val="003A6E35"/>
    <w:rsid w:val="003B0A0C"/>
    <w:rsid w:val="003B1DC3"/>
    <w:rsid w:val="003B388F"/>
    <w:rsid w:val="003B5F99"/>
    <w:rsid w:val="003B6F87"/>
    <w:rsid w:val="003B7D63"/>
    <w:rsid w:val="003C0979"/>
    <w:rsid w:val="003D3C48"/>
    <w:rsid w:val="003D494A"/>
    <w:rsid w:val="003E31B2"/>
    <w:rsid w:val="003F017A"/>
    <w:rsid w:val="0040382A"/>
    <w:rsid w:val="004106C3"/>
    <w:rsid w:val="004124D1"/>
    <w:rsid w:val="0041252D"/>
    <w:rsid w:val="00416970"/>
    <w:rsid w:val="0041783C"/>
    <w:rsid w:val="00421D9A"/>
    <w:rsid w:val="00426CF0"/>
    <w:rsid w:val="00427E23"/>
    <w:rsid w:val="00430B86"/>
    <w:rsid w:val="00430E09"/>
    <w:rsid w:val="00437EED"/>
    <w:rsid w:val="00444C80"/>
    <w:rsid w:val="0044665E"/>
    <w:rsid w:val="004472E2"/>
    <w:rsid w:val="004509B7"/>
    <w:rsid w:val="0045123F"/>
    <w:rsid w:val="00453E65"/>
    <w:rsid w:val="00455AE7"/>
    <w:rsid w:val="00455D0D"/>
    <w:rsid w:val="00457BC9"/>
    <w:rsid w:val="0046048E"/>
    <w:rsid w:val="00460E8E"/>
    <w:rsid w:val="004610FB"/>
    <w:rsid w:val="00463193"/>
    <w:rsid w:val="00464612"/>
    <w:rsid w:val="0046475F"/>
    <w:rsid w:val="00465166"/>
    <w:rsid w:val="00472081"/>
    <w:rsid w:val="00472E6E"/>
    <w:rsid w:val="00480E30"/>
    <w:rsid w:val="00485581"/>
    <w:rsid w:val="004860DE"/>
    <w:rsid w:val="0048727D"/>
    <w:rsid w:val="004877E0"/>
    <w:rsid w:val="00487E89"/>
    <w:rsid w:val="0049412C"/>
    <w:rsid w:val="004A0340"/>
    <w:rsid w:val="004A0DA6"/>
    <w:rsid w:val="004A0F5C"/>
    <w:rsid w:val="004A4FEA"/>
    <w:rsid w:val="004A529B"/>
    <w:rsid w:val="004A634B"/>
    <w:rsid w:val="004B1D94"/>
    <w:rsid w:val="004B38B8"/>
    <w:rsid w:val="004B4B06"/>
    <w:rsid w:val="004B7FC1"/>
    <w:rsid w:val="004C2EC9"/>
    <w:rsid w:val="004C312E"/>
    <w:rsid w:val="004D464C"/>
    <w:rsid w:val="004D6219"/>
    <w:rsid w:val="004F04E7"/>
    <w:rsid w:val="004F1810"/>
    <w:rsid w:val="004F3C9E"/>
    <w:rsid w:val="004F4817"/>
    <w:rsid w:val="004F4BC4"/>
    <w:rsid w:val="004F6475"/>
    <w:rsid w:val="00500CBF"/>
    <w:rsid w:val="00502980"/>
    <w:rsid w:val="00502E98"/>
    <w:rsid w:val="00505896"/>
    <w:rsid w:val="00510AEE"/>
    <w:rsid w:val="0052618D"/>
    <w:rsid w:val="0052770D"/>
    <w:rsid w:val="00527EC8"/>
    <w:rsid w:val="00527F2C"/>
    <w:rsid w:val="00531533"/>
    <w:rsid w:val="00531E08"/>
    <w:rsid w:val="0054463C"/>
    <w:rsid w:val="00544AED"/>
    <w:rsid w:val="00544EC3"/>
    <w:rsid w:val="00547452"/>
    <w:rsid w:val="005507E8"/>
    <w:rsid w:val="00552298"/>
    <w:rsid w:val="0055356F"/>
    <w:rsid w:val="00555A64"/>
    <w:rsid w:val="00563D77"/>
    <w:rsid w:val="00565237"/>
    <w:rsid w:val="00565AFE"/>
    <w:rsid w:val="00571F85"/>
    <w:rsid w:val="00572D54"/>
    <w:rsid w:val="005770C3"/>
    <w:rsid w:val="0058047E"/>
    <w:rsid w:val="00581577"/>
    <w:rsid w:val="005847D2"/>
    <w:rsid w:val="00584B47"/>
    <w:rsid w:val="00585C74"/>
    <w:rsid w:val="00586724"/>
    <w:rsid w:val="00592294"/>
    <w:rsid w:val="0059675B"/>
    <w:rsid w:val="0059678C"/>
    <w:rsid w:val="00596D81"/>
    <w:rsid w:val="00597E63"/>
    <w:rsid w:val="005A0C21"/>
    <w:rsid w:val="005A3AF4"/>
    <w:rsid w:val="005A4A45"/>
    <w:rsid w:val="005A6162"/>
    <w:rsid w:val="005B2107"/>
    <w:rsid w:val="005B2497"/>
    <w:rsid w:val="005B4A47"/>
    <w:rsid w:val="005B7C5B"/>
    <w:rsid w:val="005C4F7A"/>
    <w:rsid w:val="005D077C"/>
    <w:rsid w:val="005D1EB9"/>
    <w:rsid w:val="005D21E7"/>
    <w:rsid w:val="005D5BC3"/>
    <w:rsid w:val="005D5E65"/>
    <w:rsid w:val="005E1DBF"/>
    <w:rsid w:val="005E2BEE"/>
    <w:rsid w:val="005E3881"/>
    <w:rsid w:val="005F5F89"/>
    <w:rsid w:val="00606D8D"/>
    <w:rsid w:val="0061143E"/>
    <w:rsid w:val="00612CD2"/>
    <w:rsid w:val="00614CFA"/>
    <w:rsid w:val="00615271"/>
    <w:rsid w:val="0062568D"/>
    <w:rsid w:val="00632D7B"/>
    <w:rsid w:val="0065068A"/>
    <w:rsid w:val="00650ABA"/>
    <w:rsid w:val="0065753B"/>
    <w:rsid w:val="0066117D"/>
    <w:rsid w:val="00671C00"/>
    <w:rsid w:val="00673310"/>
    <w:rsid w:val="00675C14"/>
    <w:rsid w:val="00683E0F"/>
    <w:rsid w:val="00686CA2"/>
    <w:rsid w:val="00691448"/>
    <w:rsid w:val="00691BD9"/>
    <w:rsid w:val="00692EF5"/>
    <w:rsid w:val="006953EF"/>
    <w:rsid w:val="006A3D6A"/>
    <w:rsid w:val="006B011B"/>
    <w:rsid w:val="006B4FD9"/>
    <w:rsid w:val="006B7518"/>
    <w:rsid w:val="006C09EB"/>
    <w:rsid w:val="006C2716"/>
    <w:rsid w:val="006C3EE7"/>
    <w:rsid w:val="006D08DD"/>
    <w:rsid w:val="006D62E5"/>
    <w:rsid w:val="006D651C"/>
    <w:rsid w:val="006E1019"/>
    <w:rsid w:val="006E5FBD"/>
    <w:rsid w:val="006F16EF"/>
    <w:rsid w:val="006F3A76"/>
    <w:rsid w:val="006F3E82"/>
    <w:rsid w:val="00703E25"/>
    <w:rsid w:val="00704ADE"/>
    <w:rsid w:val="00705DD8"/>
    <w:rsid w:val="0070661F"/>
    <w:rsid w:val="007145DD"/>
    <w:rsid w:val="00714BAD"/>
    <w:rsid w:val="007209AC"/>
    <w:rsid w:val="00723715"/>
    <w:rsid w:val="00725241"/>
    <w:rsid w:val="00731B0F"/>
    <w:rsid w:val="00732FCE"/>
    <w:rsid w:val="00734AE1"/>
    <w:rsid w:val="007358C2"/>
    <w:rsid w:val="00737956"/>
    <w:rsid w:val="00737D64"/>
    <w:rsid w:val="007411CA"/>
    <w:rsid w:val="00741534"/>
    <w:rsid w:val="00746F89"/>
    <w:rsid w:val="007507DD"/>
    <w:rsid w:val="007522FD"/>
    <w:rsid w:val="00755A9E"/>
    <w:rsid w:val="00760087"/>
    <w:rsid w:val="0077075C"/>
    <w:rsid w:val="00772DD1"/>
    <w:rsid w:val="00772F6E"/>
    <w:rsid w:val="00776B73"/>
    <w:rsid w:val="00777BBE"/>
    <w:rsid w:val="0078455F"/>
    <w:rsid w:val="00787D51"/>
    <w:rsid w:val="00794C70"/>
    <w:rsid w:val="007A13A9"/>
    <w:rsid w:val="007A5998"/>
    <w:rsid w:val="007A711A"/>
    <w:rsid w:val="007B37A8"/>
    <w:rsid w:val="007B7293"/>
    <w:rsid w:val="007C0957"/>
    <w:rsid w:val="007C0FBA"/>
    <w:rsid w:val="007C1A8F"/>
    <w:rsid w:val="007C1F4B"/>
    <w:rsid w:val="007C217C"/>
    <w:rsid w:val="007C3A76"/>
    <w:rsid w:val="007C4DEE"/>
    <w:rsid w:val="007C7FEE"/>
    <w:rsid w:val="007D1415"/>
    <w:rsid w:val="007D37B1"/>
    <w:rsid w:val="007D63ED"/>
    <w:rsid w:val="007E49DE"/>
    <w:rsid w:val="007F2B91"/>
    <w:rsid w:val="00802091"/>
    <w:rsid w:val="0080491B"/>
    <w:rsid w:val="00807221"/>
    <w:rsid w:val="00811547"/>
    <w:rsid w:val="008115C7"/>
    <w:rsid w:val="0081387D"/>
    <w:rsid w:val="008165BD"/>
    <w:rsid w:val="0081731D"/>
    <w:rsid w:val="00825449"/>
    <w:rsid w:val="0082560A"/>
    <w:rsid w:val="00825A9F"/>
    <w:rsid w:val="00827C79"/>
    <w:rsid w:val="00837A82"/>
    <w:rsid w:val="00837AE6"/>
    <w:rsid w:val="00840072"/>
    <w:rsid w:val="008405C0"/>
    <w:rsid w:val="00840747"/>
    <w:rsid w:val="00844707"/>
    <w:rsid w:val="00845992"/>
    <w:rsid w:val="008471D7"/>
    <w:rsid w:val="00847E68"/>
    <w:rsid w:val="00853882"/>
    <w:rsid w:val="0085561E"/>
    <w:rsid w:val="00856F04"/>
    <w:rsid w:val="00857065"/>
    <w:rsid w:val="00857B06"/>
    <w:rsid w:val="0086137D"/>
    <w:rsid w:val="008623C7"/>
    <w:rsid w:val="008716E6"/>
    <w:rsid w:val="00871835"/>
    <w:rsid w:val="00873A57"/>
    <w:rsid w:val="00875712"/>
    <w:rsid w:val="00875E8E"/>
    <w:rsid w:val="0087744F"/>
    <w:rsid w:val="008843D4"/>
    <w:rsid w:val="0089270D"/>
    <w:rsid w:val="00897271"/>
    <w:rsid w:val="008A2A74"/>
    <w:rsid w:val="008A67B5"/>
    <w:rsid w:val="008B014A"/>
    <w:rsid w:val="008B0DA6"/>
    <w:rsid w:val="008C2C11"/>
    <w:rsid w:val="008C3B01"/>
    <w:rsid w:val="008D4FD5"/>
    <w:rsid w:val="008D70AC"/>
    <w:rsid w:val="008D7BE2"/>
    <w:rsid w:val="008E1EEC"/>
    <w:rsid w:val="008E1FC7"/>
    <w:rsid w:val="008E2F70"/>
    <w:rsid w:val="008E6FC7"/>
    <w:rsid w:val="008F0ED4"/>
    <w:rsid w:val="008F1A57"/>
    <w:rsid w:val="008F2BED"/>
    <w:rsid w:val="008F666A"/>
    <w:rsid w:val="00913391"/>
    <w:rsid w:val="00913E52"/>
    <w:rsid w:val="009146CE"/>
    <w:rsid w:val="0092343F"/>
    <w:rsid w:val="00932D19"/>
    <w:rsid w:val="00941447"/>
    <w:rsid w:val="009455EC"/>
    <w:rsid w:val="00945780"/>
    <w:rsid w:val="00947B9B"/>
    <w:rsid w:val="00954479"/>
    <w:rsid w:val="00955583"/>
    <w:rsid w:val="009568CE"/>
    <w:rsid w:val="009578D9"/>
    <w:rsid w:val="00957E4C"/>
    <w:rsid w:val="0096084D"/>
    <w:rsid w:val="00971160"/>
    <w:rsid w:val="00984655"/>
    <w:rsid w:val="009853F7"/>
    <w:rsid w:val="009874E8"/>
    <w:rsid w:val="009935CE"/>
    <w:rsid w:val="009940B1"/>
    <w:rsid w:val="009973E8"/>
    <w:rsid w:val="009A28AA"/>
    <w:rsid w:val="009A42B2"/>
    <w:rsid w:val="009A4313"/>
    <w:rsid w:val="009A46C4"/>
    <w:rsid w:val="009A53E9"/>
    <w:rsid w:val="009B097E"/>
    <w:rsid w:val="009B0E3A"/>
    <w:rsid w:val="009B1D39"/>
    <w:rsid w:val="009B31EE"/>
    <w:rsid w:val="009B364E"/>
    <w:rsid w:val="009B4401"/>
    <w:rsid w:val="009B44FA"/>
    <w:rsid w:val="009B5057"/>
    <w:rsid w:val="009B541F"/>
    <w:rsid w:val="009B7207"/>
    <w:rsid w:val="009C185D"/>
    <w:rsid w:val="009C5FDB"/>
    <w:rsid w:val="009D0052"/>
    <w:rsid w:val="009D0AF1"/>
    <w:rsid w:val="009D25F2"/>
    <w:rsid w:val="009D36F1"/>
    <w:rsid w:val="009E0264"/>
    <w:rsid w:val="009E5F9B"/>
    <w:rsid w:val="009E6520"/>
    <w:rsid w:val="009F31E5"/>
    <w:rsid w:val="009F3BAA"/>
    <w:rsid w:val="009F51D1"/>
    <w:rsid w:val="009F630B"/>
    <w:rsid w:val="009F6ED1"/>
    <w:rsid w:val="00A11005"/>
    <w:rsid w:val="00A12111"/>
    <w:rsid w:val="00A12579"/>
    <w:rsid w:val="00A12E36"/>
    <w:rsid w:val="00A176EB"/>
    <w:rsid w:val="00A2375B"/>
    <w:rsid w:val="00A30BAF"/>
    <w:rsid w:val="00A347F7"/>
    <w:rsid w:val="00A354AE"/>
    <w:rsid w:val="00A36F4D"/>
    <w:rsid w:val="00A51E4C"/>
    <w:rsid w:val="00A52B50"/>
    <w:rsid w:val="00A5392B"/>
    <w:rsid w:val="00A57F2F"/>
    <w:rsid w:val="00A61A3F"/>
    <w:rsid w:val="00A62800"/>
    <w:rsid w:val="00A64F90"/>
    <w:rsid w:val="00A700CA"/>
    <w:rsid w:val="00A703D9"/>
    <w:rsid w:val="00A717C0"/>
    <w:rsid w:val="00A76E9B"/>
    <w:rsid w:val="00A775F7"/>
    <w:rsid w:val="00A81524"/>
    <w:rsid w:val="00A81B16"/>
    <w:rsid w:val="00A81E01"/>
    <w:rsid w:val="00A82A9C"/>
    <w:rsid w:val="00A82D5F"/>
    <w:rsid w:val="00A86531"/>
    <w:rsid w:val="00A93AC5"/>
    <w:rsid w:val="00A9476D"/>
    <w:rsid w:val="00A97857"/>
    <w:rsid w:val="00AA22B3"/>
    <w:rsid w:val="00AA394A"/>
    <w:rsid w:val="00AA6263"/>
    <w:rsid w:val="00AB087C"/>
    <w:rsid w:val="00AB2BD7"/>
    <w:rsid w:val="00AB3705"/>
    <w:rsid w:val="00AB429B"/>
    <w:rsid w:val="00AB4EF6"/>
    <w:rsid w:val="00AC39C1"/>
    <w:rsid w:val="00AC3E6F"/>
    <w:rsid w:val="00AC4CA1"/>
    <w:rsid w:val="00AC531F"/>
    <w:rsid w:val="00AC61C1"/>
    <w:rsid w:val="00AC7E39"/>
    <w:rsid w:val="00AD01EB"/>
    <w:rsid w:val="00AD058F"/>
    <w:rsid w:val="00AD3C15"/>
    <w:rsid w:val="00AD56D5"/>
    <w:rsid w:val="00AD6671"/>
    <w:rsid w:val="00AD671E"/>
    <w:rsid w:val="00AE1EDB"/>
    <w:rsid w:val="00AE7DB9"/>
    <w:rsid w:val="00AF54F9"/>
    <w:rsid w:val="00B01CDA"/>
    <w:rsid w:val="00B024A6"/>
    <w:rsid w:val="00B073CB"/>
    <w:rsid w:val="00B07686"/>
    <w:rsid w:val="00B13AC4"/>
    <w:rsid w:val="00B1776B"/>
    <w:rsid w:val="00B232D3"/>
    <w:rsid w:val="00B273C3"/>
    <w:rsid w:val="00B31575"/>
    <w:rsid w:val="00B33865"/>
    <w:rsid w:val="00B33FF5"/>
    <w:rsid w:val="00B35605"/>
    <w:rsid w:val="00B368E3"/>
    <w:rsid w:val="00B3695C"/>
    <w:rsid w:val="00B36CA9"/>
    <w:rsid w:val="00B4218F"/>
    <w:rsid w:val="00B44E13"/>
    <w:rsid w:val="00B47766"/>
    <w:rsid w:val="00B47AB2"/>
    <w:rsid w:val="00B5307F"/>
    <w:rsid w:val="00B5737B"/>
    <w:rsid w:val="00B57925"/>
    <w:rsid w:val="00B608CA"/>
    <w:rsid w:val="00B6345B"/>
    <w:rsid w:val="00B6625F"/>
    <w:rsid w:val="00B738FE"/>
    <w:rsid w:val="00B77FAC"/>
    <w:rsid w:val="00B80A95"/>
    <w:rsid w:val="00B81709"/>
    <w:rsid w:val="00B81F4B"/>
    <w:rsid w:val="00B82E6F"/>
    <w:rsid w:val="00B85BF0"/>
    <w:rsid w:val="00B9583F"/>
    <w:rsid w:val="00BA282A"/>
    <w:rsid w:val="00BA547C"/>
    <w:rsid w:val="00BA6402"/>
    <w:rsid w:val="00BA6E6C"/>
    <w:rsid w:val="00BB304A"/>
    <w:rsid w:val="00BB3F7D"/>
    <w:rsid w:val="00BC15D8"/>
    <w:rsid w:val="00BC2B66"/>
    <w:rsid w:val="00BC2F32"/>
    <w:rsid w:val="00BC46CD"/>
    <w:rsid w:val="00BC4FF2"/>
    <w:rsid w:val="00BC6E73"/>
    <w:rsid w:val="00BD00D3"/>
    <w:rsid w:val="00BD15BD"/>
    <w:rsid w:val="00BD1F6A"/>
    <w:rsid w:val="00BD737F"/>
    <w:rsid w:val="00BE33C0"/>
    <w:rsid w:val="00BE6777"/>
    <w:rsid w:val="00BE6E4C"/>
    <w:rsid w:val="00BF4E61"/>
    <w:rsid w:val="00BF52E1"/>
    <w:rsid w:val="00BF7946"/>
    <w:rsid w:val="00C0065C"/>
    <w:rsid w:val="00C02A12"/>
    <w:rsid w:val="00C03AD7"/>
    <w:rsid w:val="00C03FD5"/>
    <w:rsid w:val="00C044AA"/>
    <w:rsid w:val="00C04A86"/>
    <w:rsid w:val="00C053DB"/>
    <w:rsid w:val="00C07383"/>
    <w:rsid w:val="00C1104D"/>
    <w:rsid w:val="00C118D9"/>
    <w:rsid w:val="00C13BBE"/>
    <w:rsid w:val="00C13FC5"/>
    <w:rsid w:val="00C14C17"/>
    <w:rsid w:val="00C205E1"/>
    <w:rsid w:val="00C240E6"/>
    <w:rsid w:val="00C24768"/>
    <w:rsid w:val="00C24C9A"/>
    <w:rsid w:val="00C26988"/>
    <w:rsid w:val="00C3085D"/>
    <w:rsid w:val="00C33B79"/>
    <w:rsid w:val="00C36D48"/>
    <w:rsid w:val="00C40551"/>
    <w:rsid w:val="00C41B21"/>
    <w:rsid w:val="00C42E5A"/>
    <w:rsid w:val="00C43AF2"/>
    <w:rsid w:val="00C44ADE"/>
    <w:rsid w:val="00C4558A"/>
    <w:rsid w:val="00C45FDE"/>
    <w:rsid w:val="00C46393"/>
    <w:rsid w:val="00C5317D"/>
    <w:rsid w:val="00C5341C"/>
    <w:rsid w:val="00C576B1"/>
    <w:rsid w:val="00C6007C"/>
    <w:rsid w:val="00C63642"/>
    <w:rsid w:val="00C673C6"/>
    <w:rsid w:val="00C700AA"/>
    <w:rsid w:val="00C7747F"/>
    <w:rsid w:val="00C80C0E"/>
    <w:rsid w:val="00C81025"/>
    <w:rsid w:val="00C8310A"/>
    <w:rsid w:val="00C851C6"/>
    <w:rsid w:val="00C85F68"/>
    <w:rsid w:val="00C865ED"/>
    <w:rsid w:val="00C93593"/>
    <w:rsid w:val="00C93BEE"/>
    <w:rsid w:val="00C9478E"/>
    <w:rsid w:val="00C97203"/>
    <w:rsid w:val="00C974FF"/>
    <w:rsid w:val="00CA2EF0"/>
    <w:rsid w:val="00CA7737"/>
    <w:rsid w:val="00CB18CF"/>
    <w:rsid w:val="00CB6EF5"/>
    <w:rsid w:val="00CC042A"/>
    <w:rsid w:val="00CC2473"/>
    <w:rsid w:val="00CC3291"/>
    <w:rsid w:val="00CC3952"/>
    <w:rsid w:val="00CC48D8"/>
    <w:rsid w:val="00CD04D8"/>
    <w:rsid w:val="00CD0F4C"/>
    <w:rsid w:val="00CD5A4A"/>
    <w:rsid w:val="00CE0164"/>
    <w:rsid w:val="00CE4F62"/>
    <w:rsid w:val="00CE6160"/>
    <w:rsid w:val="00CE7F66"/>
    <w:rsid w:val="00CF5728"/>
    <w:rsid w:val="00CF741F"/>
    <w:rsid w:val="00D03B51"/>
    <w:rsid w:val="00D05121"/>
    <w:rsid w:val="00D0526D"/>
    <w:rsid w:val="00D102A1"/>
    <w:rsid w:val="00D13962"/>
    <w:rsid w:val="00D20234"/>
    <w:rsid w:val="00D277EE"/>
    <w:rsid w:val="00D322CB"/>
    <w:rsid w:val="00D358F8"/>
    <w:rsid w:val="00D360FE"/>
    <w:rsid w:val="00D422B2"/>
    <w:rsid w:val="00D42EFD"/>
    <w:rsid w:val="00D43BA7"/>
    <w:rsid w:val="00D44067"/>
    <w:rsid w:val="00D46CA0"/>
    <w:rsid w:val="00D46CE0"/>
    <w:rsid w:val="00D529E6"/>
    <w:rsid w:val="00D57740"/>
    <w:rsid w:val="00D63B7B"/>
    <w:rsid w:val="00D65DEF"/>
    <w:rsid w:val="00D67C95"/>
    <w:rsid w:val="00D7264E"/>
    <w:rsid w:val="00D7273F"/>
    <w:rsid w:val="00D74EE9"/>
    <w:rsid w:val="00D82D8E"/>
    <w:rsid w:val="00D87C50"/>
    <w:rsid w:val="00D957ED"/>
    <w:rsid w:val="00DA058E"/>
    <w:rsid w:val="00DA2C6B"/>
    <w:rsid w:val="00DA6836"/>
    <w:rsid w:val="00DA7C1F"/>
    <w:rsid w:val="00DA7FBD"/>
    <w:rsid w:val="00DB51F5"/>
    <w:rsid w:val="00DB7319"/>
    <w:rsid w:val="00DC2466"/>
    <w:rsid w:val="00DC6A95"/>
    <w:rsid w:val="00DC6FB6"/>
    <w:rsid w:val="00DC7929"/>
    <w:rsid w:val="00DD1782"/>
    <w:rsid w:val="00DD46B9"/>
    <w:rsid w:val="00DD470F"/>
    <w:rsid w:val="00DD533B"/>
    <w:rsid w:val="00DE5ED9"/>
    <w:rsid w:val="00DF0EA6"/>
    <w:rsid w:val="00DF2786"/>
    <w:rsid w:val="00DF401E"/>
    <w:rsid w:val="00DF692C"/>
    <w:rsid w:val="00DF7261"/>
    <w:rsid w:val="00DF7E0A"/>
    <w:rsid w:val="00E01DF4"/>
    <w:rsid w:val="00E047DC"/>
    <w:rsid w:val="00E10795"/>
    <w:rsid w:val="00E11427"/>
    <w:rsid w:val="00E12A54"/>
    <w:rsid w:val="00E14FD1"/>
    <w:rsid w:val="00E2090A"/>
    <w:rsid w:val="00E20958"/>
    <w:rsid w:val="00E20FF0"/>
    <w:rsid w:val="00E26985"/>
    <w:rsid w:val="00E302B0"/>
    <w:rsid w:val="00E31599"/>
    <w:rsid w:val="00E31600"/>
    <w:rsid w:val="00E31B58"/>
    <w:rsid w:val="00E33592"/>
    <w:rsid w:val="00E4403C"/>
    <w:rsid w:val="00E45607"/>
    <w:rsid w:val="00E45B2E"/>
    <w:rsid w:val="00E4604D"/>
    <w:rsid w:val="00E46774"/>
    <w:rsid w:val="00E473EF"/>
    <w:rsid w:val="00E47A00"/>
    <w:rsid w:val="00E50407"/>
    <w:rsid w:val="00E50573"/>
    <w:rsid w:val="00E509B7"/>
    <w:rsid w:val="00E61619"/>
    <w:rsid w:val="00E62EDE"/>
    <w:rsid w:val="00E6760B"/>
    <w:rsid w:val="00E7235A"/>
    <w:rsid w:val="00E7373E"/>
    <w:rsid w:val="00E75C34"/>
    <w:rsid w:val="00E76683"/>
    <w:rsid w:val="00E81851"/>
    <w:rsid w:val="00E81FC3"/>
    <w:rsid w:val="00E8400D"/>
    <w:rsid w:val="00E870E7"/>
    <w:rsid w:val="00E92793"/>
    <w:rsid w:val="00E9430E"/>
    <w:rsid w:val="00E949A5"/>
    <w:rsid w:val="00EA2C88"/>
    <w:rsid w:val="00EA6913"/>
    <w:rsid w:val="00EB3F8A"/>
    <w:rsid w:val="00EB489D"/>
    <w:rsid w:val="00EB4F78"/>
    <w:rsid w:val="00EB70BA"/>
    <w:rsid w:val="00EC04EA"/>
    <w:rsid w:val="00EC26EC"/>
    <w:rsid w:val="00EC3238"/>
    <w:rsid w:val="00EC47F5"/>
    <w:rsid w:val="00EC6007"/>
    <w:rsid w:val="00EC7B55"/>
    <w:rsid w:val="00ED0DF7"/>
    <w:rsid w:val="00ED1525"/>
    <w:rsid w:val="00ED7494"/>
    <w:rsid w:val="00ED74C0"/>
    <w:rsid w:val="00EE379F"/>
    <w:rsid w:val="00EE476A"/>
    <w:rsid w:val="00EE59C2"/>
    <w:rsid w:val="00EE5C7C"/>
    <w:rsid w:val="00EE661F"/>
    <w:rsid w:val="00EE7FF2"/>
    <w:rsid w:val="00EF1385"/>
    <w:rsid w:val="00EF38C1"/>
    <w:rsid w:val="00EF60A0"/>
    <w:rsid w:val="00EF66E9"/>
    <w:rsid w:val="00EF6D94"/>
    <w:rsid w:val="00F01501"/>
    <w:rsid w:val="00F024F7"/>
    <w:rsid w:val="00F025B8"/>
    <w:rsid w:val="00F02CE8"/>
    <w:rsid w:val="00F0440B"/>
    <w:rsid w:val="00F0452E"/>
    <w:rsid w:val="00F054E8"/>
    <w:rsid w:val="00F07BA4"/>
    <w:rsid w:val="00F1064C"/>
    <w:rsid w:val="00F1243D"/>
    <w:rsid w:val="00F1468B"/>
    <w:rsid w:val="00F14A3A"/>
    <w:rsid w:val="00F14F76"/>
    <w:rsid w:val="00F21385"/>
    <w:rsid w:val="00F217A2"/>
    <w:rsid w:val="00F2708F"/>
    <w:rsid w:val="00F300B5"/>
    <w:rsid w:val="00F31D47"/>
    <w:rsid w:val="00F33EA2"/>
    <w:rsid w:val="00F41563"/>
    <w:rsid w:val="00F44221"/>
    <w:rsid w:val="00F44A85"/>
    <w:rsid w:val="00F50E15"/>
    <w:rsid w:val="00F512DD"/>
    <w:rsid w:val="00F5217B"/>
    <w:rsid w:val="00F564F9"/>
    <w:rsid w:val="00F572BE"/>
    <w:rsid w:val="00F572DC"/>
    <w:rsid w:val="00F57F3E"/>
    <w:rsid w:val="00F70906"/>
    <w:rsid w:val="00F718D8"/>
    <w:rsid w:val="00F71F21"/>
    <w:rsid w:val="00F74F26"/>
    <w:rsid w:val="00F83B0F"/>
    <w:rsid w:val="00F846A8"/>
    <w:rsid w:val="00F84E27"/>
    <w:rsid w:val="00F85244"/>
    <w:rsid w:val="00F8566C"/>
    <w:rsid w:val="00F85891"/>
    <w:rsid w:val="00F9084B"/>
    <w:rsid w:val="00F93BB5"/>
    <w:rsid w:val="00F947D0"/>
    <w:rsid w:val="00F96A70"/>
    <w:rsid w:val="00FA60C5"/>
    <w:rsid w:val="00FA7DD9"/>
    <w:rsid w:val="00FB4CA3"/>
    <w:rsid w:val="00FB54B5"/>
    <w:rsid w:val="00FB63C8"/>
    <w:rsid w:val="00FB6752"/>
    <w:rsid w:val="00FB6781"/>
    <w:rsid w:val="00FC0986"/>
    <w:rsid w:val="00FC29D9"/>
    <w:rsid w:val="00FC35A7"/>
    <w:rsid w:val="00FC60D7"/>
    <w:rsid w:val="00FC69D1"/>
    <w:rsid w:val="00FC6A34"/>
    <w:rsid w:val="00FC7ED3"/>
    <w:rsid w:val="00FD1379"/>
    <w:rsid w:val="00FD1B68"/>
    <w:rsid w:val="00FE16EF"/>
    <w:rsid w:val="00FE58E4"/>
    <w:rsid w:val="00FF09C1"/>
    <w:rsid w:val="00FF4663"/>
    <w:rsid w:val="00FF5517"/>
    <w:rsid w:val="00FF5960"/>
    <w:rsid w:val="00FF5996"/>
    <w:rsid w:val="00FF74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AutoShape 15"/>
        <o:r id="V:Rule2" type="callout" idref="#_x0000_s1028"/>
        <o:r id="V:Rule3" type="callout" idref="#AutoShape 13"/>
        <o:r id="V:Rule4" type="callout" idref="#_x0000_s1030"/>
        <o:r id="V:Rule5" type="callout" idref="#AutoShape 16"/>
        <o:r id="V:Rule6" type="callout" idref="#_x0000_s1032"/>
        <o:r id="V:Rule7" type="callout" idref="#_x0000_s1033"/>
        <o:r id="V:Rule8" type="callout" idref="#_x0000_s1034"/>
        <o:r id="V:Rule9" type="callout" idref="#_x0000_s1035"/>
        <o:r id="V:Rule10" type="callout" idref="#_x0000_s1036"/>
        <o:r id="V:Rule11" type="callout" idref="#_x0000_s1037"/>
        <o:r id="V:Rule12" type="callout" idref="#_x0000_s1038"/>
        <o:r id="V:Rule13" type="callout" idref="#_x0000_s1039"/>
        <o:r id="V:Rule14" type="callout" idref="#_x0000_s1040"/>
        <o:r id="V:Rule15" type="callout" idref="#_x0000_s1041"/>
        <o:r id="V:Rule16" type="callout" idref="#_x0000_s1042"/>
        <o:r id="V:Rule17" type="callout" idref="#_x0000_s1043"/>
        <o:r id="V:Rule18" type="callout" idref="#AutoShape 29"/>
        <o:r id="V:Rule19" type="callout" idref="#AutoShape 32"/>
        <o:r id="V:Rule20" type="callout" idref="#AutoShape 27"/>
        <o:r id="V:Rule21" type="callout" idref="#AutoShape 31"/>
        <o:r id="V:Rule22" type="callout" idref="#_x0000_s1048"/>
        <o:r id="V:Rule23" type="callout" idref="#_x0000_s1049"/>
        <o:r id="V:Rule24" type="callout" idref="#_x0000_s1050"/>
        <o:r id="V:Rule25" type="callout" idref="#_x0000_s1051"/>
        <o:r id="V:Rule26" type="callout" idref="#_x0000_s1052"/>
        <o:r id="V:Rule27" type="callout" idref="#_x0000_s1053"/>
        <o:r id="V:Rule28" type="callout" idref="#_x0000_s1054"/>
        <o:r id="V:Rule29" type="callout" idref="#_x0000_s1055"/>
        <o:r id="V:Rule30" type="callout" idref="#_x0000_s1056"/>
        <o:r id="V:Rule31" type="callout" idref="#_x0000_s1057"/>
        <o:r id="V:Rule32" type="callout" idref="#_x0000_s1058"/>
        <o:r id="V:Rule33" type="callout" idref="#_x0000_s1059"/>
        <o:r id="V:Rule34" type="callout" idref="#_x0000_s1060"/>
        <o:r id="V:Rule35" type="callout" idref="#_x0000_s1061"/>
        <o:r id="V:Rule36" type="callout" idref="#_x0000_s1062"/>
        <o:r id="V:Rule37" type="callout" idref="#_x0000_s1063"/>
        <o:r id="V:Rule38" type="callout" idref="#_x0000_s1064"/>
        <o:r id="V:Rule39" type="callout" idref="#_x0000_s1065"/>
        <o:r id="V:Rule40" type="callout" idref="#_x0000_s1066"/>
        <o:r id="V:Rule41" type="callout" idref="#_x0000_s1067"/>
        <o:r id="V:Rule42" type="callout" idref="#_x0000_s1068"/>
        <o:r id="V:Rule43" type="callout" idref="#_x0000_s1069"/>
        <o:r id="V:Rule44" type="callout" idref="#_x0000_s1070"/>
        <o:r id="V:Rule45" type="callout" idref="#_x0000_s1071"/>
        <o:r id="V:Rule46" type="callout" idref="#_x0000_s1072"/>
        <o:r id="V:Rule47" type="callout" idref="#_x0000_s1073"/>
        <o:r id="V:Rule48" type="callout" idref="#_x0000_s1074"/>
        <o:r id="V:Rule49" type="callout" idref="#AutoShape 7"/>
        <o:r id="V:Rule50" type="callout" idref="#AutoShape 4"/>
        <o:r id="V:Rule51" type="callout" idref="#_x0000_s1077"/>
        <o:r id="V:Rule52" type="callout" idref="#AutoShape 3"/>
        <o:r id="V:Rule53" type="callout" idref="#_x0000_s1079"/>
        <o:r id="V:Rule54" type="callout" idref="#_x0000_s1080"/>
        <o:r id="V:Rule55" type="callout" idref="#_x0000_s1081"/>
        <o:r id="V:Rule56" type="callout" idref="#_x0000_s1082"/>
        <o:r id="V:Rule57" type="callout" idref="#_x0000_s1083"/>
        <o:r id="V:Rule58" type="callout" idref="#_x0000_s1084"/>
        <o:r id="V:Rule59" type="callout" idref="#AutoShape 5"/>
        <o:r id="V:Rule60" type="callout" idref="#_x0000_s1086"/>
        <o:r id="V:Rule61" type="callout" idref="#AutoShape 6"/>
        <o:r id="V:Rule62" type="callout" idref="#_x0000_s1088"/>
        <o:r id="V:Rule63" type="callout" idref="#_x0000_s1089"/>
        <o:r id="V:Rule64" type="callout" idref="#_x0000_s1090"/>
        <o:r id="V:Rule65" type="callout" idref="#_x0000_s1091"/>
        <o:r id="V:Rule66" type="callout" idref="#_x0000_s1092"/>
        <o:r id="V:Rule67" type="callout" idref="#_x0000_s1093"/>
        <o:r id="V:Rule68" type="callout" idref="#_x0000_s1094"/>
        <o:r id="V:Rule69" type="callout" idref="#_x0000_s1095"/>
        <o:r id="V:Rule70" type="callout" idref="#_x0000_s1096"/>
        <o:r id="V:Rule71" type="callout" idref="#_x0000_s1097"/>
        <o:r id="V:Rule72" type="callout" idref="#_x0000_s1098"/>
        <o:r id="V:Rule73" type="callout" idref="#AutoShape 54"/>
        <o:r id="V:Rule74" type="callout" idref="#_x0000_s1100"/>
        <o:r id="V:Rule75" type="callout" idref="#_x0000_s1101"/>
        <o:r id="V:Rule76" type="callout" idref="#AutoShape 58"/>
        <o:r id="V:Rule77" type="callout" idref="#AutoShape 56"/>
        <o:r id="V:Rule78" type="callout" idref="#AutoShape 57"/>
        <o:r id="V:Rule79" type="callout" idref="#AutoShape 62"/>
        <o:r id="V:Rule80" type="callout" idref="#AutoShape 59"/>
        <o:r id="V:Rule81" type="callout" idref="#AutoShape 64"/>
        <o:r id="V:Rule82" type="callout" idref="#_x0000_s1108"/>
        <o:r id="V:Rule83" type="callout" idref="#_x0000_s1109"/>
        <o:r id="V:Rule84" type="callout" idref="#Rounded Rectangular Callout 680"/>
        <o:r id="V:Rule85" type="callout" idref="#_x0000_s1111"/>
        <o:r id="V:Rule86" type="callout" idref="#_x0000_s1112"/>
        <o:r id="V:Rule87" type="callout" idref="#_x0000_s1113"/>
        <o:r id="V:Rule88" type="callout" idref="#_x0000_s1114"/>
        <o:r id="V:Rule89" type="callout" idref="#_x0000_s1115"/>
      </o:rules>
    </o:shapelayout>
  </w:shapeDefaults>
  <w:decimalSymbol w:val="."/>
  <w:listSeparator w:val=","/>
  <w14:docId w14:val="1184BEE5"/>
  <w15:docId w15:val="{9D45A36D-FE0C-4E3E-8ED6-53AD16615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18D9"/>
    <w:pPr>
      <w:spacing w:before="240" w:after="240" w:line="360" w:lineRule="auto"/>
    </w:pPr>
    <w:rPr>
      <w:rFonts w:ascii="Calibri Light" w:eastAsia="Times New Roman" w:hAnsi="Calibri Light" w:cs="Arial"/>
      <w:sz w:val="24"/>
    </w:rPr>
  </w:style>
  <w:style w:type="paragraph" w:styleId="Heading1">
    <w:name w:val="heading 1"/>
    <w:basedOn w:val="Normal"/>
    <w:next w:val="Normal"/>
    <w:link w:val="Heading1Char"/>
    <w:autoRedefine/>
    <w:qFormat/>
    <w:rsid w:val="00F1468B"/>
    <w:pPr>
      <w:outlineLvl w:val="0"/>
    </w:pPr>
    <w:rPr>
      <w:rFonts w:ascii="Arial Rounded MT Bold" w:hAnsi="Arial Rounded MT Bold" w:cs="Times New Roman"/>
      <w:b/>
      <w:bCs/>
      <w:sz w:val="52"/>
      <w:szCs w:val="28"/>
    </w:rPr>
  </w:style>
  <w:style w:type="paragraph" w:styleId="Heading2">
    <w:name w:val="heading 2"/>
    <w:basedOn w:val="Normal"/>
    <w:next w:val="Normal"/>
    <w:link w:val="Heading2Char"/>
    <w:uiPriority w:val="99"/>
    <w:qFormat/>
    <w:rsid w:val="00705DD8"/>
    <w:pPr>
      <w:spacing w:before="480" w:after="480"/>
      <w:outlineLvl w:val="1"/>
    </w:pPr>
    <w:rPr>
      <w:rFonts w:ascii="Arial Rounded MT Bold" w:hAnsi="Arial Rounded MT Bold" w:cs="Times New Roman"/>
      <w:b/>
      <w:bCs/>
      <w:sz w:val="36"/>
      <w:szCs w:val="26"/>
    </w:rPr>
  </w:style>
  <w:style w:type="paragraph" w:styleId="Heading3">
    <w:name w:val="heading 3"/>
    <w:basedOn w:val="Normal"/>
    <w:next w:val="Normal"/>
    <w:link w:val="Heading3Char"/>
    <w:autoRedefine/>
    <w:uiPriority w:val="9"/>
    <w:qFormat/>
    <w:rsid w:val="00084851"/>
    <w:pPr>
      <w:tabs>
        <w:tab w:val="num" w:pos="0"/>
      </w:tabs>
      <w:spacing w:before="360" w:after="360"/>
      <w:jc w:val="both"/>
      <w:outlineLvl w:val="2"/>
    </w:pPr>
    <w:rPr>
      <w:rFonts w:ascii="Arial Rounded MT Bold" w:hAnsi="Arial Rounded MT Bold" w:cs="Times New Roman"/>
      <w:b/>
      <w:bCs/>
      <w:sz w:val="32"/>
    </w:rPr>
  </w:style>
  <w:style w:type="paragraph" w:styleId="Heading4">
    <w:name w:val="heading 4"/>
    <w:basedOn w:val="Normal"/>
    <w:next w:val="Normal"/>
    <w:link w:val="Heading4Char"/>
    <w:autoRedefine/>
    <w:uiPriority w:val="9"/>
    <w:qFormat/>
    <w:rsid w:val="00084851"/>
    <w:pPr>
      <w:outlineLvl w:val="3"/>
    </w:pPr>
    <w:rPr>
      <w:rFonts w:ascii="Arial Rounded MT Bold" w:hAnsi="Arial Rounded MT Bold" w:cs="Times New Roman"/>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468B"/>
    <w:rPr>
      <w:rFonts w:ascii="Arial Rounded MT Bold" w:eastAsia="Times New Roman" w:hAnsi="Arial Rounded MT Bold" w:cs="Times New Roman"/>
      <w:b/>
      <w:bCs/>
      <w:sz w:val="52"/>
      <w:szCs w:val="28"/>
    </w:rPr>
  </w:style>
  <w:style w:type="character" w:customStyle="1" w:styleId="Heading2Char">
    <w:name w:val="Heading 2 Char"/>
    <w:basedOn w:val="DefaultParagraphFont"/>
    <w:link w:val="Heading2"/>
    <w:uiPriority w:val="99"/>
    <w:rsid w:val="00705DD8"/>
    <w:rPr>
      <w:rFonts w:ascii="Arial Rounded MT Bold" w:eastAsia="Times New Roman" w:hAnsi="Arial Rounded MT Bold" w:cs="Times New Roman"/>
      <w:b/>
      <w:bCs/>
      <w:sz w:val="36"/>
      <w:szCs w:val="26"/>
    </w:rPr>
  </w:style>
  <w:style w:type="character" w:customStyle="1" w:styleId="Heading3Char">
    <w:name w:val="Heading 3 Char"/>
    <w:basedOn w:val="DefaultParagraphFont"/>
    <w:link w:val="Heading3"/>
    <w:uiPriority w:val="9"/>
    <w:rsid w:val="00084851"/>
    <w:rPr>
      <w:rFonts w:ascii="Arial Rounded MT Bold" w:eastAsia="Times New Roman" w:hAnsi="Arial Rounded MT Bold" w:cs="Times New Roman"/>
      <w:b/>
      <w:bCs/>
      <w:sz w:val="32"/>
    </w:rPr>
  </w:style>
  <w:style w:type="character" w:customStyle="1" w:styleId="Heading4Char">
    <w:name w:val="Heading 4 Char"/>
    <w:basedOn w:val="DefaultParagraphFont"/>
    <w:link w:val="Heading4"/>
    <w:uiPriority w:val="9"/>
    <w:rsid w:val="00084851"/>
    <w:rPr>
      <w:rFonts w:ascii="Arial Rounded MT Bold" w:eastAsia="Times New Roman" w:hAnsi="Arial Rounded MT Bold" w:cs="Times New Roman"/>
      <w:b/>
      <w:bCs/>
      <w:iCs/>
      <w:sz w:val="28"/>
    </w:rPr>
  </w:style>
  <w:style w:type="paragraph" w:styleId="ListParagraph">
    <w:name w:val="List Paragraph"/>
    <w:basedOn w:val="Normal"/>
    <w:uiPriority w:val="34"/>
    <w:qFormat/>
    <w:rsid w:val="00295EEE"/>
    <w:pPr>
      <w:ind w:left="720"/>
      <w:contextualSpacing/>
    </w:pPr>
  </w:style>
  <w:style w:type="paragraph" w:styleId="NoSpacing">
    <w:name w:val="No Spacing"/>
    <w:basedOn w:val="Normal"/>
    <w:link w:val="NoSpacingChar"/>
    <w:uiPriority w:val="1"/>
    <w:qFormat/>
    <w:rsid w:val="00295EEE"/>
    <w:pPr>
      <w:spacing w:after="0" w:line="240" w:lineRule="auto"/>
    </w:pPr>
  </w:style>
  <w:style w:type="paragraph" w:customStyle="1" w:styleId="DP-Bodytext">
    <w:name w:val="DP-Body text"/>
    <w:basedOn w:val="Normal"/>
    <w:link w:val="DP-BodytextCharChar"/>
    <w:uiPriority w:val="99"/>
    <w:rsid w:val="00295EEE"/>
    <w:pPr>
      <w:spacing w:after="120" w:line="240" w:lineRule="auto"/>
    </w:pPr>
    <w:rPr>
      <w:rFonts w:ascii="Garamond" w:hAnsi="Garamond" w:cs="Times New Roman"/>
      <w:szCs w:val="24"/>
    </w:rPr>
  </w:style>
  <w:style w:type="character" w:customStyle="1" w:styleId="DP-BodytextCharChar">
    <w:name w:val="DP-Body text Char Char"/>
    <w:basedOn w:val="DefaultParagraphFont"/>
    <w:link w:val="DP-Bodytext"/>
    <w:uiPriority w:val="99"/>
    <w:locked/>
    <w:rsid w:val="00295EEE"/>
    <w:rPr>
      <w:rFonts w:ascii="Garamond" w:eastAsia="Times New Roman" w:hAnsi="Garamond" w:cs="Times New Roman"/>
      <w:sz w:val="24"/>
      <w:szCs w:val="24"/>
    </w:rPr>
  </w:style>
  <w:style w:type="character" w:styleId="Hyperlink">
    <w:name w:val="Hyperlink"/>
    <w:basedOn w:val="DefaultParagraphFont"/>
    <w:uiPriority w:val="99"/>
    <w:rsid w:val="00295EEE"/>
    <w:rPr>
      <w:rFonts w:cs="Times New Roman"/>
      <w:color w:val="0000FF"/>
      <w:u w:val="single"/>
    </w:rPr>
  </w:style>
  <w:style w:type="paragraph" w:styleId="Caption">
    <w:name w:val="caption"/>
    <w:basedOn w:val="Normal"/>
    <w:next w:val="Normal"/>
    <w:uiPriority w:val="99"/>
    <w:qFormat/>
    <w:rsid w:val="00295EEE"/>
    <w:pPr>
      <w:spacing w:line="240" w:lineRule="auto"/>
    </w:pPr>
    <w:rPr>
      <w:b/>
      <w:bCs/>
      <w:color w:val="4F81BD"/>
      <w:sz w:val="18"/>
      <w:szCs w:val="18"/>
    </w:rPr>
  </w:style>
  <w:style w:type="paragraph" w:styleId="TOCHeading">
    <w:name w:val="TOC Heading"/>
    <w:basedOn w:val="Heading1"/>
    <w:next w:val="Normal"/>
    <w:uiPriority w:val="99"/>
    <w:qFormat/>
    <w:rsid w:val="00295EEE"/>
    <w:pPr>
      <w:outlineLvl w:val="9"/>
    </w:pPr>
  </w:style>
  <w:style w:type="paragraph" w:styleId="TOC1">
    <w:name w:val="toc 1"/>
    <w:basedOn w:val="Normal"/>
    <w:next w:val="Normal"/>
    <w:autoRedefine/>
    <w:uiPriority w:val="39"/>
    <w:rsid w:val="00CE7F66"/>
    <w:pPr>
      <w:tabs>
        <w:tab w:val="right" w:leader="dot" w:pos="9350"/>
      </w:tabs>
      <w:spacing w:line="240" w:lineRule="auto"/>
    </w:pPr>
    <w:rPr>
      <w:rFonts w:ascii="Arial Rounded MT Bold" w:hAnsi="Arial Rounded MT Bold"/>
      <w:noProof/>
    </w:rPr>
  </w:style>
  <w:style w:type="paragraph" w:styleId="TOC2">
    <w:name w:val="toc 2"/>
    <w:basedOn w:val="Normal"/>
    <w:next w:val="Normal"/>
    <w:autoRedefine/>
    <w:uiPriority w:val="39"/>
    <w:rsid w:val="00CE7F66"/>
    <w:pPr>
      <w:tabs>
        <w:tab w:val="right" w:leader="dot" w:pos="9350"/>
      </w:tabs>
      <w:spacing w:before="120" w:after="120" w:line="240" w:lineRule="auto"/>
      <w:ind w:left="288"/>
    </w:pPr>
  </w:style>
  <w:style w:type="paragraph" w:styleId="TOC3">
    <w:name w:val="toc 3"/>
    <w:basedOn w:val="Normal"/>
    <w:next w:val="Normal"/>
    <w:autoRedefine/>
    <w:uiPriority w:val="39"/>
    <w:rsid w:val="00CE7F66"/>
    <w:pPr>
      <w:tabs>
        <w:tab w:val="right" w:leader="dot" w:pos="9350"/>
      </w:tabs>
      <w:spacing w:before="120" w:after="120" w:line="240" w:lineRule="auto"/>
      <w:ind w:left="720"/>
    </w:pPr>
  </w:style>
  <w:style w:type="paragraph" w:styleId="BalloonText">
    <w:name w:val="Balloon Text"/>
    <w:basedOn w:val="Normal"/>
    <w:link w:val="BalloonTextChar"/>
    <w:uiPriority w:val="99"/>
    <w:semiHidden/>
    <w:unhideWhenUsed/>
    <w:rsid w:val="00295E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EEE"/>
    <w:rPr>
      <w:rFonts w:ascii="Tahoma" w:eastAsia="Times New Roman" w:hAnsi="Tahoma" w:cs="Tahoma"/>
      <w:sz w:val="16"/>
      <w:szCs w:val="16"/>
    </w:rPr>
  </w:style>
  <w:style w:type="paragraph" w:customStyle="1" w:styleId="sb1smallerfont">
    <w:name w:val="sb1smallerfont"/>
    <w:basedOn w:val="Normal"/>
    <w:rsid w:val="004610FB"/>
    <w:pPr>
      <w:spacing w:before="100" w:beforeAutospacing="1" w:after="100" w:afterAutospacing="1" w:line="240" w:lineRule="auto"/>
    </w:pPr>
    <w:rPr>
      <w:rFonts w:ascii="Times New Roman" w:hAnsi="Times New Roman" w:cs="Times New Roman"/>
      <w:szCs w:val="24"/>
    </w:rPr>
  </w:style>
  <w:style w:type="character" w:styleId="Strong">
    <w:name w:val="Strong"/>
    <w:basedOn w:val="DefaultParagraphFont"/>
    <w:uiPriority w:val="22"/>
    <w:qFormat/>
    <w:rsid w:val="004610FB"/>
    <w:rPr>
      <w:b/>
      <w:bCs/>
    </w:rPr>
  </w:style>
  <w:style w:type="table" w:styleId="TableGrid">
    <w:name w:val="Table Grid"/>
    <w:basedOn w:val="TableNormal"/>
    <w:rsid w:val="00CB6EF5"/>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6E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E35"/>
    <w:rPr>
      <w:rFonts w:ascii="Calibri" w:eastAsia="Times New Roman" w:hAnsi="Calibri" w:cs="Arial"/>
    </w:rPr>
  </w:style>
  <w:style w:type="paragraph" w:styleId="Footer">
    <w:name w:val="footer"/>
    <w:basedOn w:val="Normal"/>
    <w:link w:val="FooterChar"/>
    <w:uiPriority w:val="99"/>
    <w:unhideWhenUsed/>
    <w:rsid w:val="003A6E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E35"/>
    <w:rPr>
      <w:rFonts w:ascii="Calibri" w:eastAsia="Times New Roman" w:hAnsi="Calibri" w:cs="Arial"/>
    </w:rPr>
  </w:style>
  <w:style w:type="character" w:styleId="CommentReference">
    <w:name w:val="annotation reference"/>
    <w:uiPriority w:val="99"/>
    <w:semiHidden/>
    <w:rsid w:val="0086137D"/>
    <w:rPr>
      <w:rFonts w:cs="Times New Roman"/>
      <w:sz w:val="16"/>
      <w:szCs w:val="16"/>
    </w:rPr>
  </w:style>
  <w:style w:type="paragraph" w:styleId="CommentText">
    <w:name w:val="annotation text"/>
    <w:basedOn w:val="Normal"/>
    <w:link w:val="CommentTextChar"/>
    <w:uiPriority w:val="99"/>
    <w:semiHidden/>
    <w:rsid w:val="0086137D"/>
    <w:pPr>
      <w:spacing w:after="120" w:line="252" w:lineRule="auto"/>
      <w:jc w:val="both"/>
    </w:pPr>
    <w:rPr>
      <w:rFonts w:ascii="Arial" w:hAnsi="Arial"/>
      <w:sz w:val="20"/>
      <w:szCs w:val="20"/>
    </w:rPr>
  </w:style>
  <w:style w:type="character" w:customStyle="1" w:styleId="CommentTextChar">
    <w:name w:val="Comment Text Char"/>
    <w:basedOn w:val="DefaultParagraphFont"/>
    <w:link w:val="CommentText"/>
    <w:uiPriority w:val="99"/>
    <w:semiHidden/>
    <w:rsid w:val="0086137D"/>
    <w:rPr>
      <w:rFonts w:ascii="Arial" w:eastAsia="Times New Roman" w:hAnsi="Arial" w:cs="Arial"/>
      <w:sz w:val="20"/>
      <w:szCs w:val="20"/>
    </w:rPr>
  </w:style>
  <w:style w:type="paragraph" w:styleId="NormalWeb">
    <w:name w:val="Normal (Web)"/>
    <w:basedOn w:val="Normal"/>
    <w:uiPriority w:val="99"/>
    <w:unhideWhenUsed/>
    <w:rsid w:val="0086137D"/>
    <w:pPr>
      <w:spacing w:before="100" w:beforeAutospacing="1" w:after="100" w:afterAutospacing="1" w:line="240" w:lineRule="auto"/>
    </w:pPr>
    <w:rPr>
      <w:rFonts w:ascii="Times New Roman" w:eastAsiaTheme="minorEastAsia" w:hAnsi="Times New Roman" w:cs="Times New Roman"/>
      <w:szCs w:val="24"/>
    </w:rPr>
  </w:style>
  <w:style w:type="character" w:customStyle="1" w:styleId="NoSpacingChar">
    <w:name w:val="No Spacing Char"/>
    <w:basedOn w:val="DefaultParagraphFont"/>
    <w:link w:val="NoSpacing"/>
    <w:uiPriority w:val="1"/>
    <w:rsid w:val="0052618D"/>
    <w:rPr>
      <w:rFonts w:ascii="Calibri" w:eastAsia="Times New Roman" w:hAnsi="Calibri" w:cs="Arial"/>
    </w:rPr>
  </w:style>
  <w:style w:type="paragraph" w:styleId="Title">
    <w:name w:val="Title"/>
    <w:basedOn w:val="Normal"/>
    <w:next w:val="Subtitle"/>
    <w:link w:val="TitleChar"/>
    <w:qFormat/>
    <w:rsid w:val="0065068A"/>
    <w:pPr>
      <w:suppressAutoHyphens/>
      <w:spacing w:after="720" w:line="240" w:lineRule="auto"/>
      <w:jc w:val="right"/>
    </w:pPr>
    <w:rPr>
      <w:rFonts w:ascii="Arial" w:hAnsi="Arial" w:cs="Times New Roman"/>
      <w:b/>
      <w:kern w:val="1"/>
      <w:sz w:val="64"/>
      <w:szCs w:val="20"/>
      <w:lang w:eastAsia="ar-SA"/>
    </w:rPr>
  </w:style>
  <w:style w:type="character" w:customStyle="1" w:styleId="TitleChar">
    <w:name w:val="Title Char"/>
    <w:basedOn w:val="DefaultParagraphFont"/>
    <w:link w:val="Title"/>
    <w:rsid w:val="0065068A"/>
    <w:rPr>
      <w:rFonts w:ascii="Arial" w:eastAsia="Times New Roman" w:hAnsi="Arial" w:cs="Times New Roman"/>
      <w:b/>
      <w:kern w:val="1"/>
      <w:sz w:val="64"/>
      <w:szCs w:val="20"/>
      <w:lang w:eastAsia="ar-SA"/>
    </w:rPr>
  </w:style>
  <w:style w:type="paragraph" w:styleId="Subtitle">
    <w:name w:val="Subtitle"/>
    <w:basedOn w:val="Normal"/>
    <w:next w:val="BodyText"/>
    <w:link w:val="SubtitleChar"/>
    <w:qFormat/>
    <w:rsid w:val="0065068A"/>
    <w:pPr>
      <w:keepNext/>
      <w:suppressAutoHyphens/>
      <w:spacing w:after="120" w:line="240" w:lineRule="exact"/>
      <w:jc w:val="center"/>
    </w:pPr>
    <w:rPr>
      <w:rFonts w:ascii="Arial" w:eastAsia="Lucida Sans Unicode" w:hAnsi="Arial" w:cs="Tahoma"/>
      <w:i/>
      <w:iCs/>
      <w:sz w:val="28"/>
      <w:szCs w:val="28"/>
      <w:lang w:eastAsia="ar-SA"/>
    </w:rPr>
  </w:style>
  <w:style w:type="character" w:customStyle="1" w:styleId="SubtitleChar">
    <w:name w:val="Subtitle Char"/>
    <w:basedOn w:val="DefaultParagraphFont"/>
    <w:link w:val="Subtitle"/>
    <w:rsid w:val="0065068A"/>
    <w:rPr>
      <w:rFonts w:ascii="Arial" w:eastAsia="Lucida Sans Unicode" w:hAnsi="Arial" w:cs="Tahoma"/>
      <w:i/>
      <w:iCs/>
      <w:sz w:val="28"/>
      <w:szCs w:val="28"/>
      <w:lang w:eastAsia="ar-SA"/>
    </w:rPr>
  </w:style>
  <w:style w:type="paragraph" w:customStyle="1" w:styleId="TOCEntry">
    <w:name w:val="TOCEntry"/>
    <w:basedOn w:val="Normal"/>
    <w:rsid w:val="0065068A"/>
    <w:pPr>
      <w:keepNext/>
      <w:keepLines/>
      <w:suppressAutoHyphens/>
      <w:spacing w:before="120" w:line="240" w:lineRule="atLeast"/>
    </w:pPr>
    <w:rPr>
      <w:rFonts w:cs="Times New Roman"/>
      <w:b/>
      <w:sz w:val="36"/>
      <w:szCs w:val="20"/>
      <w:lang w:eastAsia="ar-SA"/>
    </w:rPr>
  </w:style>
  <w:style w:type="paragraph" w:customStyle="1" w:styleId="line">
    <w:name w:val="line"/>
    <w:basedOn w:val="Title"/>
    <w:rsid w:val="0065068A"/>
    <w:pPr>
      <w:pBdr>
        <w:top w:val="single" w:sz="32" w:space="1" w:color="000000"/>
      </w:pBdr>
      <w:spacing w:after="0"/>
    </w:pPr>
    <w:rPr>
      <w:sz w:val="40"/>
    </w:rPr>
  </w:style>
  <w:style w:type="paragraph" w:styleId="BodyText">
    <w:name w:val="Body Text"/>
    <w:basedOn w:val="Normal"/>
    <w:link w:val="BodyTextChar"/>
    <w:uiPriority w:val="99"/>
    <w:semiHidden/>
    <w:unhideWhenUsed/>
    <w:rsid w:val="0065068A"/>
    <w:pPr>
      <w:spacing w:after="120"/>
    </w:pPr>
  </w:style>
  <w:style w:type="character" w:customStyle="1" w:styleId="BodyTextChar">
    <w:name w:val="Body Text Char"/>
    <w:basedOn w:val="DefaultParagraphFont"/>
    <w:link w:val="BodyText"/>
    <w:uiPriority w:val="99"/>
    <w:semiHidden/>
    <w:rsid w:val="0065068A"/>
    <w:rPr>
      <w:rFonts w:ascii="Calibri" w:eastAsia="Times New Roman" w:hAnsi="Calibri" w:cs="Arial"/>
    </w:rPr>
  </w:style>
  <w:style w:type="paragraph" w:customStyle="1" w:styleId="BodyStyle">
    <w:name w:val="Body Style"/>
    <w:basedOn w:val="Normal"/>
    <w:qFormat/>
    <w:rsid w:val="00705DD8"/>
    <w:pPr>
      <w:spacing w:before="120" w:after="120" w:line="240" w:lineRule="auto"/>
      <w:ind w:left="1728"/>
      <w:jc w:val="both"/>
    </w:pPr>
    <w:rPr>
      <w:rFonts w:ascii="Times New RomanTimes New Roman" w:hAnsi="Times New RomanTimes New Roman" w:cs="Times New Roman"/>
      <w:szCs w:val="20"/>
      <w:lang w:val="en-GB"/>
    </w:rPr>
  </w:style>
  <w:style w:type="character" w:styleId="FollowedHyperlink">
    <w:name w:val="FollowedHyperlink"/>
    <w:basedOn w:val="DefaultParagraphFont"/>
    <w:uiPriority w:val="99"/>
    <w:semiHidden/>
    <w:unhideWhenUsed/>
    <w:rsid w:val="0039186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B05E4"/>
    <w:pPr>
      <w:spacing w:after="240" w:line="240" w:lineRule="auto"/>
      <w:jc w:val="left"/>
    </w:pPr>
    <w:rPr>
      <w:rFonts w:ascii="Calibri Light" w:hAnsi="Calibri Light"/>
      <w:b/>
      <w:bCs/>
    </w:rPr>
  </w:style>
  <w:style w:type="character" w:customStyle="1" w:styleId="CommentSubjectChar">
    <w:name w:val="Comment Subject Char"/>
    <w:basedOn w:val="CommentTextChar"/>
    <w:link w:val="CommentSubject"/>
    <w:uiPriority w:val="99"/>
    <w:semiHidden/>
    <w:rsid w:val="002B05E4"/>
    <w:rPr>
      <w:rFonts w:ascii="Calibri Light" w:eastAsia="Times New Roman" w:hAnsi="Calibri Light" w:cs="Arial"/>
      <w:b/>
      <w:bCs/>
      <w:sz w:val="20"/>
      <w:szCs w:val="20"/>
    </w:rPr>
  </w:style>
  <w:style w:type="paragraph" w:styleId="TOC4">
    <w:name w:val="toc 4"/>
    <w:basedOn w:val="Normal"/>
    <w:next w:val="Normal"/>
    <w:autoRedefine/>
    <w:uiPriority w:val="39"/>
    <w:unhideWhenUsed/>
    <w:rsid w:val="009B4401"/>
    <w:pPr>
      <w:spacing w:before="0"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9B4401"/>
    <w:pPr>
      <w:spacing w:before="0"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9B4401"/>
    <w:pPr>
      <w:spacing w:before="0"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9B4401"/>
    <w:pPr>
      <w:spacing w:before="0"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9B4401"/>
    <w:pPr>
      <w:spacing w:before="0"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9B4401"/>
    <w:pPr>
      <w:spacing w:before="0" w:after="100" w:line="259" w:lineRule="auto"/>
      <w:ind w:left="1760"/>
    </w:pPr>
    <w:rPr>
      <w:rFonts w:asciiTheme="minorHAnsi" w:eastAsiaTheme="minorEastAsia" w:hAnsiTheme="minorHAnsi" w:cstheme="minorBidi"/>
      <w:sz w:val="22"/>
    </w:rPr>
  </w:style>
  <w:style w:type="paragraph" w:styleId="Revision">
    <w:name w:val="Revision"/>
    <w:hidden/>
    <w:uiPriority w:val="99"/>
    <w:semiHidden/>
    <w:rsid w:val="00A62800"/>
    <w:pPr>
      <w:spacing w:after="0" w:line="240" w:lineRule="auto"/>
    </w:pPr>
    <w:rPr>
      <w:rFonts w:ascii="Calibri Light" w:eastAsia="Times New Roman" w:hAnsi="Calibri Light"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upport@lmis.gov.pk" TargetMode="External"/><Relationship Id="rId117" Type="http://schemas.openxmlformats.org/officeDocument/2006/relationships/image" Target="media/image94.png"/><Relationship Id="rId21" Type="http://schemas.openxmlformats.org/officeDocument/2006/relationships/image" Target="media/image9.png"/><Relationship Id="rId42" Type="http://schemas.openxmlformats.org/officeDocument/2006/relationships/image" Target="media/image22.png"/><Relationship Id="rId47" Type="http://schemas.openxmlformats.org/officeDocument/2006/relationships/hyperlink" Target="http://115.186.136.214:8081/paklmis_final/plmis_src/reports/content-detail.php?title=pop_amc" TargetMode="External"/><Relationship Id="rId63" Type="http://schemas.openxmlformats.org/officeDocument/2006/relationships/image" Target="media/image41.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6" Type="http://schemas.openxmlformats.org/officeDocument/2006/relationships/hyperlink" Target="http://c.lmis.gov.pk" TargetMode="External"/><Relationship Id="rId107" Type="http://schemas.openxmlformats.org/officeDocument/2006/relationships/image" Target="media/image84.png"/><Relationship Id="rId11" Type="http://schemas.openxmlformats.org/officeDocument/2006/relationships/image" Target="media/image5.png"/><Relationship Id="rId32" Type="http://schemas.openxmlformats.org/officeDocument/2006/relationships/header" Target="header3.xml"/><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hyperlink" Target="http://115.186.136.214:8081/paklmis_final/plmis_src/reports/content-detail.php?title=pop_amc" TargetMode="External"/><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hyperlink" Target="http://115.186.136.214:8081/paklmis_final/plmis_src/reports/content-detail.php?title=pop_amc" TargetMode="External"/><Relationship Id="rId69" Type="http://schemas.openxmlformats.org/officeDocument/2006/relationships/image" Target="media/image46.png"/><Relationship Id="rId113" Type="http://schemas.openxmlformats.org/officeDocument/2006/relationships/image" Target="media/image90.png"/><Relationship Id="rId118" Type="http://schemas.openxmlformats.org/officeDocument/2006/relationships/image" Target="media/image95.png"/><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hyperlink" Target="http://lmis.gov.pk" TargetMode="External"/><Relationship Id="rId17" Type="http://schemas.openxmlformats.org/officeDocument/2006/relationships/hyperlink" Target="http://c.lmis.gov.pk" TargetMode="External"/><Relationship Id="rId33" Type="http://schemas.openxmlformats.org/officeDocument/2006/relationships/footer" Target="footer3.xml"/><Relationship Id="rId38" Type="http://schemas.openxmlformats.org/officeDocument/2006/relationships/image" Target="media/image18.png"/><Relationship Id="rId59" Type="http://schemas.openxmlformats.org/officeDocument/2006/relationships/image" Target="media/image37.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101.jpeg"/><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header" Target="header1.xml"/><Relationship Id="rId49" Type="http://schemas.openxmlformats.org/officeDocument/2006/relationships/image" Target="media/image28.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4.png"/><Relationship Id="rId60" Type="http://schemas.openxmlformats.org/officeDocument/2006/relationships/image" Target="media/image38.png"/><Relationship Id="rId65" Type="http://schemas.openxmlformats.org/officeDocument/2006/relationships/image" Target="media/image42.png"/><Relationship Id="rId81" Type="http://schemas.openxmlformats.org/officeDocument/2006/relationships/image" Target="media/image58.png"/><Relationship Id="rId86" Type="http://schemas.openxmlformats.org/officeDocument/2006/relationships/image" Target="media/image63.png"/><Relationship Id="rId13" Type="http://schemas.openxmlformats.org/officeDocument/2006/relationships/hyperlink" Target="http://lmis.gov.pk" TargetMode="External"/><Relationship Id="rId18" Type="http://schemas.openxmlformats.org/officeDocument/2006/relationships/image" Target="media/image7.png"/><Relationship Id="rId39" Type="http://schemas.openxmlformats.org/officeDocument/2006/relationships/image" Target="media/image19.png"/><Relationship Id="rId109" Type="http://schemas.openxmlformats.org/officeDocument/2006/relationships/image" Target="media/image86.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hyperlink" Target="http://lmis.gov.pk"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image" Target="media/image8.png"/><Relationship Id="rId14" Type="http://schemas.openxmlformats.org/officeDocument/2006/relationships/hyperlink" Target="http://lmis.gov.pk" TargetMode="External"/><Relationship Id="rId30" Type="http://schemas.openxmlformats.org/officeDocument/2006/relationships/footer" Target="footer1.xml"/><Relationship Id="rId35" Type="http://schemas.openxmlformats.org/officeDocument/2006/relationships/image" Target="media/image15.png"/><Relationship Id="rId56" Type="http://schemas.openxmlformats.org/officeDocument/2006/relationships/image" Target="media/image35.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30.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6.png"/><Relationship Id="rId67" Type="http://schemas.openxmlformats.org/officeDocument/2006/relationships/image" Target="media/image44.png"/><Relationship Id="rId116" Type="http://schemas.openxmlformats.org/officeDocument/2006/relationships/image" Target="media/image93.png"/><Relationship Id="rId20" Type="http://schemas.openxmlformats.org/officeDocument/2006/relationships/hyperlink" Target="http://c.lmis.gov.pk" TargetMode="External"/><Relationship Id="rId41" Type="http://schemas.openxmlformats.org/officeDocument/2006/relationships/image" Target="media/image21.png"/><Relationship Id="rId62" Type="http://schemas.openxmlformats.org/officeDocument/2006/relationships/image" Target="media/image40.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5" Type="http://schemas.openxmlformats.org/officeDocument/2006/relationships/image" Target="media/image6.png"/><Relationship Id="rId36" Type="http://schemas.openxmlformats.org/officeDocument/2006/relationships/image" Target="media/image16.png"/><Relationship Id="rId57" Type="http://schemas.openxmlformats.org/officeDocument/2006/relationships/image" Target="media/image36.png"/><Relationship Id="rId106" Type="http://schemas.openxmlformats.org/officeDocument/2006/relationships/image" Target="media/image83.png"/><Relationship Id="rId12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footer" Target="footer2.xml"/><Relationship Id="rId52" Type="http://schemas.openxmlformats.org/officeDocument/2006/relationships/image" Target="media/image31.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4" Type="http://schemas.openxmlformats.org/officeDocument/2006/relationships/settings" Target="settings.xml"/><Relationship Id="rId9"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2BC35-C180-4AE9-A64C-915CDDD93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8583</Words>
  <Characters>48924</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Pakistan Web-Based Logistics Management Information System</vt:lpstr>
    </vt:vector>
  </TitlesOfParts>
  <Company>Pakistan Logistic Management System</Company>
  <LinksUpToDate>false</LinksUpToDate>
  <CharactersWithSpaces>57393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Pakistan Web-Based Logistics Management Information System</dc:title>
  <dc:subject>User Manual</dc:subject>
  <dc:creator>Mariam Abbas Malik</dc:creator>
  <cp:lastModifiedBy>HH</cp:lastModifiedBy>
  <cp:revision>5</cp:revision>
  <dcterms:created xsi:type="dcterms:W3CDTF">2015-05-05T17:02:00Z</dcterms:created>
  <dcterms:modified xsi:type="dcterms:W3CDTF">2019-06-16T16:06:00Z</dcterms:modified>
</cp:coreProperties>
</file>