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bookmarkStart w:id="0" w:name="_GoBack" w:displacedByCustomXml="next"/>
    <w:bookmarkEnd w:id="0" w:displacedByCustomXml="next"/>
    <w:sdt>
      <w:sdt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:rsidR="00422AC5" w:rsidRDefault="00422AC5"/>
        <w:p w:rsidR="00422AC5" w:rsidRPr="00EB3F8F" w:rsidRDefault="00327031">
          <w:pPr>
            <w:rPr>
              <w:caps/>
              <w:sz w:val="2"/>
            </w:rPr>
          </w:pPr>
        </w:p>
      </w:sdtContent>
    </w:sdt>
    <w:p w:rsidR="004961B4" w:rsidRDefault="00A92F1A" w:rsidP="00E03C55">
      <w:pPr>
        <w:spacing w:before="100" w:beforeAutospacing="1" w:after="120" w:line="220" w:lineRule="atLeast"/>
        <w:rPr>
          <w:rFonts w:asciiTheme="majorHAnsi" w:eastAsia="Century Gothic" w:hAnsiTheme="majorHAnsi" w:cstheme="majorBidi"/>
          <w:b/>
          <w:bCs/>
          <w:color w:val="9D3511" w:themeColor="accent1" w:themeShade="BF"/>
          <w:sz w:val="32"/>
          <w:szCs w:val="28"/>
        </w:rPr>
      </w:pPr>
      <w:bookmarkStart w:id="1" w:name="_Toc275344219"/>
      <w:r>
        <w:rPr>
          <w:rFonts w:eastAsia="Times New Roman"/>
          <w:noProof/>
          <w:sz w:val="4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0" wp14:anchorId="0EC2F49A" wp14:editId="682E7E13">
                <wp:simplePos x="0" y="0"/>
                <mc:AlternateContent>
                  <mc:Choice Requires="wp14">
                    <wp:positionH relativeFrom="page">
                      <wp14:pctPosHOffset>66900</wp14:pctPosHOffset>
                    </wp:positionH>
                  </mc:Choice>
                  <mc:Fallback>
                    <wp:positionH relativeFrom="page">
                      <wp:posOffset>5199380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2223135" cy="7962900"/>
                <wp:effectExtent l="0" t="0" r="5715" b="0"/>
                <wp:wrapSquare wrapText="left"/>
                <wp:docPr id="16" name="Text Box 16" descr="Newsletter sideba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3135" cy="796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61B4" w:rsidRDefault="004961B4" w:rsidP="004961B4">
                            <w:pPr>
                              <w:pStyle w:val="Pho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66A6B1" wp14:editId="6215ACF0">
                                  <wp:extent cx="2174240" cy="145542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SC_4456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240" cy="1455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NewsletterTable1"/>
                              <w:tblW w:w="5000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424"/>
                            </w:tblGrid>
                            <w:tr w:rsidR="004961B4" w:rsidTr="004C246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bottom w:val="nil"/>
                                  </w:tcBorders>
                                  <w:shd w:val="clear" w:color="auto" w:fill="F2F2F2"/>
                                </w:tcPr>
                                <w:p w:rsidR="004961B4" w:rsidRDefault="004961B4">
                                  <w:pPr>
                                    <w:pStyle w:val="TableSpace"/>
                                  </w:pPr>
                                </w:p>
                              </w:tc>
                            </w:tr>
                            <w:tr w:rsidR="004961B4" w:rsidTr="004C246A">
                              <w:trPr>
                                <w:trHeight w:val="9576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961B4" w:rsidRDefault="004961B4">
                                  <w:pPr>
                                    <w:pStyle w:val="Heading1"/>
                                    <w:outlineLvl w:val="0"/>
                                  </w:pPr>
                                  <w:r>
                                    <w:t>Program Dates</w:t>
                                  </w:r>
                                </w:p>
                                <w:p w:rsidR="004961B4" w:rsidRDefault="004961B4" w:rsidP="00BF7999">
                                  <w:r>
                                    <w:t>2007</w:t>
                                  </w:r>
                                  <w:r>
                                    <w:softHyphen/>
                                    <w:t>:</w:t>
                                  </w:r>
                                  <w:r w:rsidRPr="00CE7393">
                                    <w:t xml:space="preserve"> Pakistan FELTP launched first training</w:t>
                                  </w:r>
                                </w:p>
                                <w:p w:rsidR="004961B4" w:rsidRDefault="004961B4" w:rsidP="00BF7999">
                                  <w:r>
                                    <w:t>2009: Acute Viral Hepatitis surveillance</w:t>
                                  </w:r>
                                </w:p>
                                <w:p w:rsidR="004961B4" w:rsidRDefault="004961B4" w:rsidP="00BF7999">
                                  <w:r>
                                    <w:t>2011: NSTOP</w:t>
                                  </w:r>
                                </w:p>
                                <w:p w:rsidR="004961B4" w:rsidRDefault="004961B4" w:rsidP="00BF7999">
                                  <w:r w:rsidRPr="00CE7393">
                                    <w:t>2013: Veterinarian joined 2 years FELTP program</w:t>
                                  </w:r>
                                </w:p>
                                <w:p w:rsidR="004961B4" w:rsidRDefault="004961B4" w:rsidP="00BF7999">
                                  <w:r w:rsidRPr="00CE7393">
                                    <w:t xml:space="preserve">2014: Pakistan Army doctors joined 2 years FELTP program  </w:t>
                                  </w:r>
                                </w:p>
                                <w:p w:rsidR="004961B4" w:rsidRPr="00404B3E" w:rsidRDefault="004961B4" w:rsidP="00404B3E">
                                  <w:pPr>
                                    <w:pStyle w:val="Heading1"/>
                                    <w:outlineLvl w:val="0"/>
                                  </w:pPr>
                                  <w:r w:rsidRPr="00404B3E">
                                    <w:t>Institutionalizing FELTP</w:t>
                                  </w:r>
                                </w:p>
                                <w:p w:rsidR="004961B4" w:rsidRDefault="004961B4" w:rsidP="00BF7999">
                                  <w:r>
                                    <w:t>Director of FELTP:  Executive Director of Pak NIH</w:t>
                                  </w:r>
                                </w:p>
                                <w:p w:rsidR="004961B4" w:rsidRDefault="004961B4" w:rsidP="00BF7999">
                                  <w:r>
                                    <w:t xml:space="preserve">Division of Field Epidemiology  and Surveillance (DFES) Pak NIH </w:t>
                                  </w:r>
                                </w:p>
                                <w:p w:rsidR="004961B4" w:rsidRDefault="004961B4" w:rsidP="00BF7999">
                                  <w:r>
                                    <w:t>Provincial Disease Surveillance and Outbreak Response units (PDSRU)</w:t>
                                  </w:r>
                                </w:p>
                                <w:p w:rsidR="004961B4" w:rsidRDefault="004961B4" w:rsidP="00BF7999">
                                  <w:r>
                                    <w:t>A federal unit at NIH</w:t>
                                  </w:r>
                                  <w:r>
                                    <w:tab/>
                                  </w:r>
                                </w:p>
                                <w:p w:rsidR="004961B4" w:rsidRDefault="004961B4" w:rsidP="00BF7999">
                                  <w:r>
                                    <w:t xml:space="preserve">Provincial Health Development Centers (PHDC) as new provincial hubs of trainings. </w:t>
                                  </w:r>
                                </w:p>
                              </w:tc>
                            </w:tr>
                          </w:tbl>
                          <w:p w:rsidR="004961B4" w:rsidRDefault="004961B4" w:rsidP="004961B4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28600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C2F49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alt="Newsletter sidebar 2" style="position:absolute;margin-left:0;margin-top:0;width:175.05pt;height:627pt;z-index:251742720;visibility:visible;mso-wrap-style:square;mso-width-percent:286;mso-height-percent:0;mso-left-percent:669;mso-wrap-distance-left:9pt;mso-wrap-distance-top:0;mso-wrap-distance-right:9pt;mso-wrap-distance-bottom:0;mso-position-horizontal-relative:page;mso-position-vertical:top;mso-position-vertical-relative:margin;mso-width-percent:286;mso-height-percent:0;mso-left-percent:669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" o:allowoverlap="f" filled="f" stroked="f" strokeweight=".5pt">
                <v:path arrowok="t"/>
                <v:textbox inset="1.44pt,0,1.44pt,0">
                  <w:txbxContent>
                    <w:p w:rsidR="004961B4" w:rsidRDefault="004961B4" w:rsidP="004961B4">
                      <w:pPr>
                        <w:pStyle w:val="Pho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66A6B1" wp14:editId="6215ACF0">
                            <wp:extent cx="2174240" cy="145542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SC_4456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240" cy="1455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NewsletterTable1"/>
                        <w:tblW w:w="5000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424"/>
                      </w:tblGrid>
                      <w:tr w:rsidR="004961B4" w:rsidTr="004C246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bottom w:val="nil"/>
                            </w:tcBorders>
                            <w:shd w:val="clear" w:color="auto" w:fill="F2F2F2"/>
                          </w:tcPr>
                          <w:p w:rsidR="004961B4" w:rsidRDefault="004961B4">
                            <w:pPr>
                              <w:pStyle w:val="TableSpace"/>
                            </w:pPr>
                          </w:p>
                        </w:tc>
                      </w:tr>
                      <w:tr w:rsidR="004961B4" w:rsidTr="004C246A">
                        <w:trPr>
                          <w:trHeight w:val="9576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961B4" w:rsidRDefault="004961B4">
                            <w:pPr>
                              <w:pStyle w:val="Heading1"/>
                              <w:outlineLvl w:val="0"/>
                            </w:pPr>
                            <w:r>
                              <w:t>Program Dates</w:t>
                            </w:r>
                          </w:p>
                          <w:p w:rsidR="004961B4" w:rsidRDefault="004961B4" w:rsidP="00BF7999">
                            <w:r>
                              <w:t>2007</w:t>
                            </w:r>
                            <w:r>
                              <w:softHyphen/>
                              <w:t>:</w:t>
                            </w:r>
                            <w:r w:rsidRPr="00CE7393">
                              <w:t xml:space="preserve"> Pakistan FELTP launched first training</w:t>
                            </w:r>
                          </w:p>
                          <w:p w:rsidR="004961B4" w:rsidRDefault="004961B4" w:rsidP="00BF7999">
                            <w:r>
                              <w:t>2009: Acute Viral Hepatitis surveillance</w:t>
                            </w:r>
                          </w:p>
                          <w:p w:rsidR="004961B4" w:rsidRDefault="004961B4" w:rsidP="00BF7999">
                            <w:r>
                              <w:t>2011: NSTOP</w:t>
                            </w:r>
                          </w:p>
                          <w:p w:rsidR="004961B4" w:rsidRDefault="004961B4" w:rsidP="00BF7999">
                            <w:r w:rsidRPr="00CE7393">
                              <w:t>2013: Veterinarian joined 2 years FELTP program</w:t>
                            </w:r>
                          </w:p>
                          <w:p w:rsidR="004961B4" w:rsidRDefault="004961B4" w:rsidP="00BF7999">
                            <w:r w:rsidRPr="00CE7393">
                              <w:t xml:space="preserve">2014: Pakistan Army doctors joined 2 years FELTP program  </w:t>
                            </w:r>
                          </w:p>
                          <w:p w:rsidR="004961B4" w:rsidRPr="00404B3E" w:rsidRDefault="004961B4" w:rsidP="00404B3E">
                            <w:pPr>
                              <w:pStyle w:val="Heading1"/>
                              <w:outlineLvl w:val="0"/>
                            </w:pPr>
                            <w:r w:rsidRPr="00404B3E">
                              <w:t>Institutionalizing FELTP</w:t>
                            </w:r>
                          </w:p>
                          <w:p w:rsidR="004961B4" w:rsidRDefault="004961B4" w:rsidP="00BF7999">
                            <w:r>
                              <w:t>Director of FELTP:  Executive Director of Pak NIH</w:t>
                            </w:r>
                          </w:p>
                          <w:p w:rsidR="004961B4" w:rsidRDefault="004961B4" w:rsidP="00BF7999">
                            <w:r>
                              <w:t xml:space="preserve">Division of Field Epidemiology  and Surveillance (DFES) Pak NIH </w:t>
                            </w:r>
                          </w:p>
                          <w:p w:rsidR="004961B4" w:rsidRDefault="004961B4" w:rsidP="00BF7999">
                            <w:r>
                              <w:t>Provincial Disease Surveillance and Outbreak Response units (PDSRU)</w:t>
                            </w:r>
                          </w:p>
                          <w:p w:rsidR="004961B4" w:rsidRDefault="004961B4" w:rsidP="00BF7999">
                            <w:r>
                              <w:t>A federal unit at NIH</w:t>
                            </w:r>
                            <w:r>
                              <w:tab/>
                            </w:r>
                          </w:p>
                          <w:p w:rsidR="004961B4" w:rsidRDefault="004961B4" w:rsidP="00BF7999">
                            <w:r>
                              <w:t xml:space="preserve">Provincial Health Development Centers (PHDC) as new provincial hubs of trainings. </w:t>
                            </w:r>
                          </w:p>
                        </w:tc>
                      </w:tr>
                    </w:tbl>
                    <w:p w:rsidR="004961B4" w:rsidRDefault="004961B4" w:rsidP="004961B4">
                      <w:pPr>
                        <w:pStyle w:val="NoSpacing"/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4961B4" w:rsidRPr="003B70F8">
        <w:rPr>
          <w:rFonts w:asciiTheme="majorHAnsi" w:eastAsia="Century Gothic" w:hAnsiTheme="majorHAnsi" w:cstheme="majorBidi"/>
          <w:b/>
          <w:bCs/>
          <w:color w:val="9D3511" w:themeColor="accent1" w:themeShade="BF"/>
          <w:sz w:val="48"/>
          <w:szCs w:val="28"/>
        </w:rPr>
        <w:t>FELTP at a Glance</w:t>
      </w:r>
    </w:p>
    <w:p w:rsidR="00C809FF" w:rsidRPr="000C2CFB" w:rsidRDefault="00202256" w:rsidP="00E03C55">
      <w:pPr>
        <w:spacing w:before="100" w:beforeAutospacing="1" w:after="120" w:line="220" w:lineRule="atLeast"/>
        <w:rPr>
          <w:rFonts w:asciiTheme="majorHAnsi" w:eastAsia="Century Gothic" w:hAnsiTheme="majorHAnsi" w:cstheme="majorBidi"/>
          <w:b/>
          <w:bCs/>
          <w:color w:val="9D3511" w:themeColor="accent1" w:themeShade="BF"/>
          <w:sz w:val="32"/>
          <w:szCs w:val="28"/>
        </w:rPr>
      </w:pPr>
      <w:r>
        <w:rPr>
          <w:rFonts w:asciiTheme="majorHAnsi" w:eastAsia="Century Gothic" w:hAnsiTheme="majorHAnsi" w:cstheme="majorBidi"/>
          <w:b/>
          <w:bCs/>
          <w:color w:val="9D3511" w:themeColor="accent1" w:themeShade="BF"/>
          <w:sz w:val="32"/>
          <w:szCs w:val="28"/>
        </w:rPr>
        <w:t xml:space="preserve">Embrace </w:t>
      </w:r>
    </w:p>
    <w:p w:rsidR="004961B4" w:rsidRPr="00C809FF" w:rsidRDefault="009A2BB9" w:rsidP="00C809FF">
      <w:pPr>
        <w:pStyle w:val="Heading2"/>
        <w:spacing w:before="0" w:line="240" w:lineRule="auto"/>
        <w:rPr>
          <w:sz w:val="28"/>
        </w:rPr>
      </w:pPr>
      <w:r>
        <w:rPr>
          <w:sz w:val="28"/>
        </w:rPr>
        <w:t>8 Cohorts (13</w:t>
      </w:r>
      <w:r w:rsidR="006A06FF">
        <w:rPr>
          <w:sz w:val="28"/>
        </w:rPr>
        <w:t>4</w:t>
      </w:r>
      <w:r w:rsidR="004961B4" w:rsidRPr="00C809FF">
        <w:rPr>
          <w:sz w:val="28"/>
        </w:rPr>
        <w:t xml:space="preserve"> Field Epidemiologists): </w:t>
      </w:r>
    </w:p>
    <w:p w:rsidR="004961B4" w:rsidRPr="00553451" w:rsidRDefault="004961B4" w:rsidP="00C809FF">
      <w:pPr>
        <w:keepNext/>
        <w:keepLines/>
        <w:spacing w:after="120" w:line="240" w:lineRule="auto"/>
        <w:outlineLvl w:val="0"/>
        <w:rPr>
          <w:rFonts w:asciiTheme="majorHAnsi" w:eastAsia="Century Gothic" w:hAnsiTheme="majorHAnsi" w:cstheme="majorBidi"/>
          <w:b/>
          <w:bCs/>
          <w:color w:val="9D3511" w:themeColor="accent1" w:themeShade="BF"/>
          <w:sz w:val="2"/>
          <w:szCs w:val="28"/>
        </w:rPr>
      </w:pPr>
    </w:p>
    <w:p w:rsidR="004961B4" w:rsidRPr="00EB3F8F" w:rsidRDefault="009A2BB9" w:rsidP="00EB3F8F">
      <w:pPr>
        <w:keepNext/>
        <w:keepLines/>
        <w:numPr>
          <w:ilvl w:val="0"/>
          <w:numId w:val="27"/>
        </w:numPr>
        <w:spacing w:after="120" w:line="240" w:lineRule="auto"/>
        <w:ind w:left="270" w:right="144" w:hanging="270"/>
        <w:contextualSpacing/>
        <w:outlineLvl w:val="1"/>
        <w:rPr>
          <w:rFonts w:eastAsia="Century Gothic" w:cs="Times New Roman"/>
          <w:color w:val="262626"/>
          <w:sz w:val="24"/>
        </w:rPr>
      </w:pPr>
      <w:r w:rsidRPr="00EB3F8F">
        <w:rPr>
          <w:rFonts w:eastAsia="Century Gothic" w:cs="Times New Roman"/>
          <w:color w:val="262626"/>
          <w:sz w:val="24"/>
        </w:rPr>
        <w:t>8</w:t>
      </w:r>
      <w:r w:rsidR="00B3162C">
        <w:rPr>
          <w:rFonts w:eastAsia="Century Gothic" w:cs="Times New Roman"/>
          <w:color w:val="262626"/>
          <w:sz w:val="24"/>
        </w:rPr>
        <w:t>8</w:t>
      </w:r>
      <w:r w:rsidR="004961B4" w:rsidRPr="00EB3F8F">
        <w:rPr>
          <w:rFonts w:eastAsia="Century Gothic" w:cs="Times New Roman"/>
          <w:color w:val="262626"/>
          <w:sz w:val="24"/>
        </w:rPr>
        <w:t xml:space="preserve"> graduates from </w:t>
      </w:r>
      <w:r w:rsidR="00791198" w:rsidRPr="00EB3F8F">
        <w:rPr>
          <w:rFonts w:eastAsia="Century Gothic" w:cs="Times New Roman"/>
          <w:color w:val="262626"/>
          <w:sz w:val="24"/>
        </w:rPr>
        <w:t>the two year training program (6</w:t>
      </w:r>
      <w:r w:rsidR="004961B4" w:rsidRPr="00EB3F8F">
        <w:rPr>
          <w:rFonts w:eastAsia="Century Gothic" w:cs="Times New Roman"/>
          <w:color w:val="262626"/>
          <w:sz w:val="24"/>
        </w:rPr>
        <w:t xml:space="preserve"> cohorts)</w:t>
      </w:r>
    </w:p>
    <w:p w:rsidR="004961B4" w:rsidRPr="00EB3F8F" w:rsidRDefault="009A2BB9" w:rsidP="00EB3F8F">
      <w:pPr>
        <w:keepNext/>
        <w:keepLines/>
        <w:numPr>
          <w:ilvl w:val="0"/>
          <w:numId w:val="27"/>
        </w:numPr>
        <w:spacing w:before="120" w:after="120"/>
        <w:ind w:left="270" w:right="144" w:hanging="270"/>
        <w:contextualSpacing/>
        <w:outlineLvl w:val="1"/>
        <w:rPr>
          <w:rFonts w:eastAsia="Century Gothic" w:cs="Times New Roman"/>
          <w:color w:val="262626"/>
          <w:sz w:val="24"/>
        </w:rPr>
      </w:pPr>
      <w:r w:rsidRPr="00EB3F8F">
        <w:rPr>
          <w:rFonts w:eastAsia="Century Gothic" w:cs="Times New Roman"/>
          <w:color w:val="262626"/>
          <w:sz w:val="24"/>
        </w:rPr>
        <w:t>46</w:t>
      </w:r>
      <w:r w:rsidR="004961B4" w:rsidRPr="00EB3F8F">
        <w:rPr>
          <w:rFonts w:eastAsia="Century Gothic" w:cs="Times New Roman"/>
          <w:color w:val="262626"/>
          <w:sz w:val="24"/>
        </w:rPr>
        <w:t xml:space="preserve"> fellows curr</w:t>
      </w:r>
      <w:r w:rsidR="00B00C7B" w:rsidRPr="00EB3F8F">
        <w:rPr>
          <w:rFonts w:eastAsia="Century Gothic" w:cs="Times New Roman"/>
          <w:color w:val="262626"/>
          <w:sz w:val="24"/>
        </w:rPr>
        <w:t>ently enrolled in two cohorts (7</w:t>
      </w:r>
      <w:r w:rsidR="00B00C7B" w:rsidRPr="00EB3F8F">
        <w:rPr>
          <w:rFonts w:eastAsia="Century Gothic" w:cs="Times New Roman"/>
          <w:color w:val="262626"/>
          <w:sz w:val="24"/>
          <w:vertAlign w:val="superscript"/>
        </w:rPr>
        <w:t>th</w:t>
      </w:r>
      <w:r w:rsidR="00B00C7B" w:rsidRPr="00EB3F8F">
        <w:rPr>
          <w:rFonts w:eastAsia="Century Gothic" w:cs="Times New Roman"/>
          <w:color w:val="262626"/>
          <w:sz w:val="24"/>
        </w:rPr>
        <w:t xml:space="preserve"> – 8</w:t>
      </w:r>
      <w:r w:rsidR="00B00C7B" w:rsidRPr="00EB3F8F">
        <w:rPr>
          <w:rFonts w:eastAsia="Century Gothic" w:cs="Times New Roman"/>
          <w:color w:val="262626"/>
          <w:sz w:val="24"/>
          <w:vertAlign w:val="superscript"/>
        </w:rPr>
        <w:t>th</w:t>
      </w:r>
      <w:r w:rsidR="00B00C7B" w:rsidRPr="00EB3F8F">
        <w:rPr>
          <w:rFonts w:eastAsia="Century Gothic" w:cs="Times New Roman"/>
          <w:color w:val="262626"/>
          <w:sz w:val="24"/>
        </w:rPr>
        <w:t xml:space="preserve"> </w:t>
      </w:r>
      <w:r w:rsidR="004961B4" w:rsidRPr="00EB3F8F">
        <w:rPr>
          <w:rFonts w:eastAsia="Century Gothic" w:cs="Times New Roman"/>
          <w:color w:val="262626"/>
          <w:sz w:val="24"/>
        </w:rPr>
        <w:t xml:space="preserve">Cohort) </w:t>
      </w:r>
    </w:p>
    <w:p w:rsidR="004961B4" w:rsidRPr="00EB3F8F" w:rsidRDefault="004961B4" w:rsidP="00EB3F8F">
      <w:pPr>
        <w:keepNext/>
        <w:keepLines/>
        <w:numPr>
          <w:ilvl w:val="0"/>
          <w:numId w:val="27"/>
        </w:numPr>
        <w:spacing w:before="360" w:after="120"/>
        <w:ind w:left="270" w:right="144" w:hanging="270"/>
        <w:contextualSpacing/>
        <w:outlineLvl w:val="1"/>
        <w:rPr>
          <w:rFonts w:eastAsia="Century Gothic" w:cs="Times New Roman"/>
          <w:color w:val="262626"/>
          <w:sz w:val="24"/>
        </w:rPr>
      </w:pPr>
      <w:r w:rsidRPr="00EB3F8F">
        <w:rPr>
          <w:rFonts w:eastAsia="Century Gothic" w:cs="Times New Roman"/>
          <w:color w:val="262626"/>
          <w:sz w:val="24"/>
        </w:rPr>
        <w:t>Over 1000+ government officials trained through short courses</w:t>
      </w:r>
    </w:p>
    <w:p w:rsidR="004961B4" w:rsidRPr="00C809FF" w:rsidRDefault="004961B4" w:rsidP="0049255E">
      <w:pPr>
        <w:pStyle w:val="Heading2"/>
        <w:rPr>
          <w:sz w:val="28"/>
        </w:rPr>
      </w:pPr>
      <w:r w:rsidRPr="00C809FF">
        <w:rPr>
          <w:sz w:val="28"/>
        </w:rPr>
        <w:t>NSTOP (National Stop Transmission of Polio):</w:t>
      </w:r>
    </w:p>
    <w:p w:rsidR="004961B4" w:rsidRPr="00EB3F8F" w:rsidRDefault="004961B4" w:rsidP="004961B4">
      <w:pPr>
        <w:rPr>
          <w:sz w:val="24"/>
        </w:rPr>
      </w:pPr>
      <w:r w:rsidRPr="00EB3F8F">
        <w:rPr>
          <w:sz w:val="24"/>
        </w:rPr>
        <w:t xml:space="preserve">2011: 16 FELTP trainees were deployed to 16 high-risk districts for polio as N-STOP officers in a new program designed by FELTP with partner’s collaborations </w:t>
      </w:r>
    </w:p>
    <w:p w:rsidR="004961B4" w:rsidRPr="00EB3F8F" w:rsidRDefault="004961B4" w:rsidP="00E03C55">
      <w:pPr>
        <w:spacing w:before="120" w:after="120"/>
        <w:rPr>
          <w:sz w:val="24"/>
        </w:rPr>
      </w:pPr>
      <w:r w:rsidRPr="00EB3F8F">
        <w:rPr>
          <w:sz w:val="24"/>
        </w:rPr>
        <w:t xml:space="preserve">2015: </w:t>
      </w:r>
      <w:r w:rsidR="007629B8" w:rsidRPr="00EB3F8F">
        <w:rPr>
          <w:sz w:val="24"/>
        </w:rPr>
        <w:t>63</w:t>
      </w:r>
      <w:r w:rsidRPr="00EB3F8F">
        <w:rPr>
          <w:sz w:val="24"/>
        </w:rPr>
        <w:t xml:space="preserve"> NSTOP officers (deployed to 4</w:t>
      </w:r>
      <w:r w:rsidR="007629B8" w:rsidRPr="00EB3F8F">
        <w:rPr>
          <w:sz w:val="24"/>
        </w:rPr>
        <w:t>8</w:t>
      </w:r>
      <w:r w:rsidR="006A06FF" w:rsidRPr="00EB3F8F">
        <w:rPr>
          <w:sz w:val="24"/>
        </w:rPr>
        <w:t xml:space="preserve"> high-risk districts/areas and 8</w:t>
      </w:r>
      <w:r w:rsidRPr="00EB3F8F">
        <w:rPr>
          <w:sz w:val="24"/>
        </w:rPr>
        <w:t xml:space="preserve"> to provincial EOCs</w:t>
      </w:r>
      <w:r w:rsidR="006A06FF" w:rsidRPr="00EB3F8F">
        <w:rPr>
          <w:sz w:val="24"/>
        </w:rPr>
        <w:t>/ ERU</w:t>
      </w:r>
      <w:r w:rsidRPr="00EB3F8F">
        <w:rPr>
          <w:sz w:val="24"/>
        </w:rPr>
        <w:t>). NSTOP remains one of the only government owned program within the Global Polio Eradication Initiative</w:t>
      </w:r>
    </w:p>
    <w:p w:rsidR="004961B4" w:rsidRPr="00C809FF" w:rsidRDefault="004961B4" w:rsidP="00C809FF">
      <w:pPr>
        <w:pStyle w:val="Heading2"/>
        <w:spacing w:before="0"/>
        <w:rPr>
          <w:sz w:val="28"/>
        </w:rPr>
      </w:pPr>
      <w:r w:rsidRPr="00C809FF">
        <w:rPr>
          <w:sz w:val="28"/>
        </w:rPr>
        <w:t>Sentinel Surveillance for Viral Hepatitis (A, B, C, D, E):</w:t>
      </w:r>
    </w:p>
    <w:p w:rsidR="004961B4" w:rsidRPr="00EB3F8F" w:rsidRDefault="004961B4" w:rsidP="00C809FF">
      <w:pPr>
        <w:keepNext/>
        <w:keepLines/>
        <w:spacing w:after="120"/>
        <w:ind w:right="144"/>
        <w:outlineLvl w:val="1"/>
        <w:rPr>
          <w:rFonts w:eastAsia="Times New Roman" w:cs="Times New Roman"/>
          <w:b/>
          <w:bCs/>
          <w:color w:val="0D0D0D"/>
          <w:sz w:val="24"/>
        </w:rPr>
      </w:pPr>
      <w:r w:rsidRPr="00EB3F8F">
        <w:rPr>
          <w:rFonts w:eastAsia="Century Gothic" w:cs="Times New Roman"/>
          <w:color w:val="262626"/>
          <w:sz w:val="24"/>
        </w:rPr>
        <w:t xml:space="preserve">In response to the request of Prime </w:t>
      </w:r>
      <w:r w:rsidR="00B00C7B" w:rsidRPr="00EB3F8F">
        <w:rPr>
          <w:rFonts w:eastAsia="Century Gothic" w:cs="Times New Roman"/>
          <w:color w:val="262626"/>
          <w:sz w:val="24"/>
        </w:rPr>
        <w:t>Minster’s</w:t>
      </w:r>
      <w:r w:rsidRPr="00EB3F8F">
        <w:rPr>
          <w:rFonts w:eastAsia="Century Gothic" w:cs="Times New Roman"/>
          <w:color w:val="262626"/>
          <w:sz w:val="24"/>
        </w:rPr>
        <w:t xml:space="preserve"> Hepatitis Control Program, the FELTP established 5 sentinel surveillance sites-one in each province and one in Islamabad to identify risk factors for all types of viral hepatitis with a laboratory component. Monthly reports are </w:t>
      </w:r>
      <w:r w:rsidR="0049255E" w:rsidRPr="00EB3F8F">
        <w:rPr>
          <w:rFonts w:eastAsia="Century Gothic" w:cs="Times New Roman"/>
          <w:color w:val="262626"/>
          <w:sz w:val="24"/>
        </w:rPr>
        <w:t xml:space="preserve">being </w:t>
      </w:r>
      <w:r w:rsidRPr="00EB3F8F">
        <w:rPr>
          <w:rFonts w:eastAsia="Century Gothic" w:cs="Times New Roman"/>
          <w:color w:val="262626"/>
          <w:sz w:val="24"/>
        </w:rPr>
        <w:t>shared regularly with all hepatitis control programs in Pakistan</w:t>
      </w:r>
      <w:r w:rsidR="0049255E" w:rsidRPr="00EB3F8F">
        <w:rPr>
          <w:rFonts w:eastAsia="Century Gothic" w:cs="Times New Roman"/>
          <w:color w:val="262626"/>
          <w:sz w:val="24"/>
        </w:rPr>
        <w:t>.</w:t>
      </w:r>
    </w:p>
    <w:p w:rsidR="004961B4" w:rsidRPr="00C809FF" w:rsidRDefault="004961B4" w:rsidP="0049255E">
      <w:pPr>
        <w:pStyle w:val="Heading2"/>
        <w:rPr>
          <w:sz w:val="28"/>
        </w:rPr>
      </w:pPr>
      <w:r w:rsidRPr="00C809FF">
        <w:rPr>
          <w:sz w:val="28"/>
        </w:rPr>
        <w:t>IHR 2005 compliance:</w:t>
      </w:r>
    </w:p>
    <w:p w:rsidR="004961B4" w:rsidRPr="00EB3F8F" w:rsidRDefault="004961B4" w:rsidP="004961B4">
      <w:pPr>
        <w:spacing w:line="240" w:lineRule="auto"/>
        <w:rPr>
          <w:rFonts w:eastAsia="Times New Roman" w:cs="Times New Roman"/>
          <w:color w:val="262626"/>
          <w:sz w:val="24"/>
        </w:rPr>
      </w:pPr>
      <w:r w:rsidRPr="00EB3F8F">
        <w:rPr>
          <w:sz w:val="24"/>
        </w:rPr>
        <w:t xml:space="preserve">Under the leadership of Ministry of Health, FELTP facilitated drafting legislation for disease reporting which also fulfilled requirements for IHR 2005 compliance. </w:t>
      </w:r>
      <w:r w:rsidRPr="00EB3F8F">
        <w:rPr>
          <w:rFonts w:eastAsia="Times New Roman" w:cs="Times New Roman"/>
          <w:color w:val="262626"/>
          <w:sz w:val="24"/>
        </w:rPr>
        <w:t xml:space="preserve">A legislative document was approved with provincial feedback by MOH. </w:t>
      </w:r>
    </w:p>
    <w:p w:rsidR="0049255E" w:rsidRPr="00C809FF" w:rsidRDefault="0049255E" w:rsidP="0049255E">
      <w:pPr>
        <w:pStyle w:val="Heading2"/>
        <w:rPr>
          <w:sz w:val="28"/>
        </w:rPr>
      </w:pPr>
      <w:r w:rsidRPr="00C809FF">
        <w:rPr>
          <w:sz w:val="28"/>
        </w:rPr>
        <w:t>One Health:</w:t>
      </w:r>
    </w:p>
    <w:p w:rsidR="0049255E" w:rsidRPr="00EB3F8F" w:rsidRDefault="0049255E" w:rsidP="0049255E">
      <w:pPr>
        <w:rPr>
          <w:sz w:val="24"/>
        </w:rPr>
      </w:pPr>
      <w:r w:rsidRPr="00EB3F8F">
        <w:rPr>
          <w:sz w:val="24"/>
        </w:rPr>
        <w:t>To strengthen zoonotic disease surveillance system and enhance collaboration with human and animal health sector a cooperative agreement was done with the National Agriculture Research Center (NARC). Six veterinarians are currently enrolled in the FELTP.</w:t>
      </w:r>
      <w:bookmarkEnd w:id="1"/>
    </w:p>
    <w:sectPr w:rsidR="0049255E" w:rsidRPr="00EB3F8F" w:rsidSect="003B70F8">
      <w:headerReference w:type="default" r:id="rId11"/>
      <w:type w:val="continuous"/>
      <w:pgSz w:w="12240" w:h="15840" w:code="1"/>
      <w:pgMar w:top="806" w:right="1800" w:bottom="1440" w:left="180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031" w:rsidRDefault="00327031">
      <w:r>
        <w:separator/>
      </w:r>
    </w:p>
  </w:endnote>
  <w:endnote w:type="continuationSeparator" w:id="0">
    <w:p w:rsidR="00327031" w:rsidRDefault="00327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031" w:rsidRDefault="00327031">
      <w:r>
        <w:separator/>
      </w:r>
    </w:p>
  </w:footnote>
  <w:footnote w:type="continuationSeparator" w:id="0">
    <w:p w:rsidR="00327031" w:rsidRDefault="00327031">
      <w:r>
        <w:separator/>
      </w:r>
    </w:p>
  </w:footnote>
  <w:footnote w:type="continuationNotice" w:id="1">
    <w:p w:rsidR="00327031" w:rsidRDefault="00327031">
      <w:pPr>
        <w:rPr>
          <w:i/>
          <w:sz w:val="18"/>
        </w:rPr>
      </w:pPr>
      <w:r>
        <w:rPr>
          <w:i/>
          <w:sz w:val="18"/>
        </w:rPr>
        <w:t>(footnote continued)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1B4" w:rsidRDefault="00A92F1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0" allowOverlap="1">
              <wp:simplePos x="0" y="0"/>
              <wp:positionH relativeFrom="margin">
                <wp:posOffset>-95250</wp:posOffset>
              </wp:positionH>
              <wp:positionV relativeFrom="topMargin">
                <wp:posOffset>238760</wp:posOffset>
              </wp:positionV>
              <wp:extent cx="5486400" cy="170815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4961B4" w:rsidRDefault="004961B4" w:rsidP="008D4590">
                          <w:pPr>
                            <w:spacing w:after="0" w:line="240" w:lineRule="auto"/>
                            <w:jc w:val="center"/>
                          </w:pPr>
                          <w:r>
                            <w:t xml:space="preserve">                                                                                                                                            FELTP, Pakistan  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7" type="#_x0000_t202" style="position:absolute;margin-left:-7.5pt;margin-top:18.8pt;width:6in;height:13.45pt;z-index:251682816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" o:allowincell="f" filled="f" stroked="f">
              <v:textbox style="mso-fit-shape-to-text:t" inset=",0,,0">
                <w:txbxContent>
                  <w:p w:rsidR="004961B4" w:rsidRDefault="004961B4" w:rsidP="008D4590">
                    <w:pPr>
                      <w:spacing w:after="0" w:line="240" w:lineRule="auto"/>
                      <w:jc w:val="center"/>
                    </w:pPr>
                    <w:r>
                      <w:t xml:space="preserve">                                                                                                                                            FELTP, Pakistan  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1792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1143000" cy="170815"/>
              <wp:effectExtent l="0" t="0" r="0" b="63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4961B4" w:rsidRPr="00426565" w:rsidRDefault="00932DFB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 w:rsidRPr="0059221E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="004961B4" w:rsidRPr="004961B4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59221E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EB3F8F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59221E"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8" type="#_x0000_t202" style="position:absolute;margin-left:38.8pt;margin-top:0;width:90pt;height:13.45pt;z-index:251681792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" o:allowincell="f" fillcolor="#d34817 [3204]" stroked="f">
              <v:textbox style="mso-fit-shape-to-text:t" inset=",0,,0">
                <w:txbxContent>
                  <w:p w:rsidR="004961B4" w:rsidRPr="00426565" w:rsidRDefault="00932DFB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 w:rsidRPr="0059221E">
                      <w:rPr>
                        <w:color w:val="FFFFFF" w:themeColor="background1"/>
                      </w:rPr>
                      <w:fldChar w:fldCharType="begin"/>
                    </w:r>
                    <w:r w:rsidR="004961B4" w:rsidRPr="004961B4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Pr="0059221E">
                      <w:rPr>
                        <w:color w:val="FFFFFF" w:themeColor="background1"/>
                      </w:rPr>
                      <w:fldChar w:fldCharType="separate"/>
                    </w:r>
                    <w:r w:rsidR="00EB3F8F">
                      <w:rPr>
                        <w:noProof/>
                        <w:color w:val="FFFFFF" w:themeColor="background1"/>
                      </w:rPr>
                      <w:t>1</w:t>
                    </w:r>
                    <w:r w:rsidRPr="0059221E"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pStyle w:val="ListBullet"/>
      <w:lvlText w:val="*"/>
      <w:lvlJc w:val="left"/>
    </w:lvl>
  </w:abstractNum>
  <w:abstractNum w:abstractNumId="1" w15:restartNumberingAfterBreak="0">
    <w:nsid w:val="028D0228"/>
    <w:multiLevelType w:val="hybridMultilevel"/>
    <w:tmpl w:val="BC129794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2" w15:restartNumberingAfterBreak="0">
    <w:nsid w:val="0CFF49E2"/>
    <w:multiLevelType w:val="hybridMultilevel"/>
    <w:tmpl w:val="2636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7CBE3E">
      <w:numFmt w:val="bullet"/>
      <w:lvlText w:val="•"/>
      <w:lvlJc w:val="left"/>
      <w:pPr>
        <w:ind w:left="1440" w:hanging="360"/>
      </w:pPr>
      <w:rPr>
        <w:rFonts w:ascii="Calibri" w:eastAsia="Century Gothic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31B6E"/>
    <w:multiLevelType w:val="hybridMultilevel"/>
    <w:tmpl w:val="1A7C8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B5681"/>
    <w:multiLevelType w:val="hybridMultilevel"/>
    <w:tmpl w:val="9E964F38"/>
    <w:lvl w:ilvl="0" w:tplc="087CBE3E">
      <w:numFmt w:val="bullet"/>
      <w:lvlText w:val="•"/>
      <w:lvlJc w:val="left"/>
      <w:pPr>
        <w:ind w:left="720" w:hanging="360"/>
      </w:pPr>
      <w:rPr>
        <w:rFonts w:ascii="Calibri" w:eastAsia="Century Gothic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14C3942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6" w15:restartNumberingAfterBreak="0">
    <w:nsid w:val="12D64391"/>
    <w:multiLevelType w:val="hybridMultilevel"/>
    <w:tmpl w:val="9F6EE126"/>
    <w:lvl w:ilvl="0" w:tplc="087CBE3E">
      <w:numFmt w:val="bullet"/>
      <w:lvlText w:val="•"/>
      <w:lvlJc w:val="left"/>
      <w:pPr>
        <w:ind w:left="360" w:hanging="360"/>
      </w:pPr>
      <w:rPr>
        <w:rFonts w:ascii="Calibri" w:eastAsia="Century Gothic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13030C2E"/>
    <w:multiLevelType w:val="hybridMultilevel"/>
    <w:tmpl w:val="CD5601B6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8" w15:restartNumberingAfterBreak="0">
    <w:nsid w:val="132826A2"/>
    <w:multiLevelType w:val="hybridMultilevel"/>
    <w:tmpl w:val="863C3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57E7E"/>
    <w:multiLevelType w:val="hybridMultilevel"/>
    <w:tmpl w:val="E218530E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F6E90"/>
    <w:multiLevelType w:val="hybridMultilevel"/>
    <w:tmpl w:val="944A7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9A552D"/>
    <w:multiLevelType w:val="hybridMultilevel"/>
    <w:tmpl w:val="76681352"/>
    <w:lvl w:ilvl="0" w:tplc="7B4211DC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042552"/>
    <w:multiLevelType w:val="hybridMultilevel"/>
    <w:tmpl w:val="F9F8561A"/>
    <w:lvl w:ilvl="0" w:tplc="BA828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144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2C9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B23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447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F0E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6A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E8B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6AE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6331ADC"/>
    <w:multiLevelType w:val="hybridMultilevel"/>
    <w:tmpl w:val="62A832AE"/>
    <w:lvl w:ilvl="0" w:tplc="B502B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C27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6E5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E8E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F07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620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3A1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0AA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F4C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A2458EB"/>
    <w:multiLevelType w:val="hybridMultilevel"/>
    <w:tmpl w:val="1416E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AB53AF"/>
    <w:multiLevelType w:val="hybridMultilevel"/>
    <w:tmpl w:val="FF2CBD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81F2E"/>
    <w:multiLevelType w:val="hybridMultilevel"/>
    <w:tmpl w:val="983CC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32B55"/>
    <w:multiLevelType w:val="hybridMultilevel"/>
    <w:tmpl w:val="E104E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AA4100"/>
    <w:multiLevelType w:val="hybridMultilevel"/>
    <w:tmpl w:val="541AE1A8"/>
    <w:lvl w:ilvl="0" w:tplc="9146BC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56D1F"/>
    <w:multiLevelType w:val="hybridMultilevel"/>
    <w:tmpl w:val="03DEDD5E"/>
    <w:lvl w:ilvl="0" w:tplc="9146BC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C1E72"/>
    <w:multiLevelType w:val="hybridMultilevel"/>
    <w:tmpl w:val="88B4C77C"/>
    <w:lvl w:ilvl="0" w:tplc="5A84F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841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94B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9E0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4A1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F69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5E0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6E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1A8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0994027"/>
    <w:multiLevelType w:val="hybridMultilevel"/>
    <w:tmpl w:val="A82E8B78"/>
    <w:lvl w:ilvl="0" w:tplc="7B4211DC">
      <w:numFmt w:val="bullet"/>
      <w:lvlText w:val="•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A903F0"/>
    <w:multiLevelType w:val="hybridMultilevel"/>
    <w:tmpl w:val="2182D7FE"/>
    <w:lvl w:ilvl="0" w:tplc="7B4211DC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BD7998"/>
    <w:multiLevelType w:val="hybridMultilevel"/>
    <w:tmpl w:val="0F00E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C629B3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26" w15:restartNumberingAfterBreak="0">
    <w:nsid w:val="615F4CE9"/>
    <w:multiLevelType w:val="hybridMultilevel"/>
    <w:tmpl w:val="EA426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366B02">
      <w:start w:val="301"/>
      <w:numFmt w:val="bullet"/>
      <w:lvlText w:val="·"/>
      <w:lvlJc w:val="left"/>
      <w:pPr>
        <w:ind w:left="1583" w:hanging="503"/>
      </w:pPr>
      <w:rPr>
        <w:rFonts w:ascii="Calibri" w:eastAsiaTheme="minorEastAsia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2856B1"/>
    <w:multiLevelType w:val="hybridMultilevel"/>
    <w:tmpl w:val="33C45FB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6DC85453"/>
    <w:multiLevelType w:val="hybridMultilevel"/>
    <w:tmpl w:val="6978B6F2"/>
    <w:lvl w:ilvl="0" w:tplc="A24A9D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1572F2"/>
    <w:multiLevelType w:val="hybridMultilevel"/>
    <w:tmpl w:val="FA9A6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200242"/>
    <w:multiLevelType w:val="hybridMultilevel"/>
    <w:tmpl w:val="8BA0F58C"/>
    <w:lvl w:ilvl="0" w:tplc="86364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E4A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BCC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F09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7A7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066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E64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AC5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7A9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DEA4EDB"/>
    <w:multiLevelType w:val="hybridMultilevel"/>
    <w:tmpl w:val="CC709B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146E55"/>
    <w:multiLevelType w:val="hybridMultilevel"/>
    <w:tmpl w:val="E6C6F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lvl w:ilvl="0">
        <w:start w:val="1"/>
        <w:numFmt w:val="bullet"/>
        <w:pStyle w:val="ListBullet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3">
    <w:abstractNumId w:val="25"/>
  </w:num>
  <w:num w:numId="4">
    <w:abstractNumId w:val="28"/>
  </w:num>
  <w:num w:numId="5">
    <w:abstractNumId w:val="12"/>
  </w:num>
  <w:num w:numId="6">
    <w:abstractNumId w:val="12"/>
    <w:lvlOverride w:ilvl="0">
      <w:startOverride w:val="1"/>
    </w:lvlOverride>
  </w:num>
  <w:num w:numId="7">
    <w:abstractNumId w:val="16"/>
  </w:num>
  <w:num w:numId="8">
    <w:abstractNumId w:val="32"/>
  </w:num>
  <w:num w:numId="9">
    <w:abstractNumId w:val="31"/>
  </w:num>
  <w:num w:numId="10">
    <w:abstractNumId w:val="14"/>
  </w:num>
  <w:num w:numId="11">
    <w:abstractNumId w:val="13"/>
  </w:num>
  <w:num w:numId="12">
    <w:abstractNumId w:val="24"/>
  </w:num>
  <w:num w:numId="13">
    <w:abstractNumId w:val="29"/>
  </w:num>
  <w:num w:numId="14">
    <w:abstractNumId w:val="18"/>
  </w:num>
  <w:num w:numId="15">
    <w:abstractNumId w:val="2"/>
  </w:num>
  <w:num w:numId="16">
    <w:abstractNumId w:val="21"/>
  </w:num>
  <w:num w:numId="17">
    <w:abstractNumId w:val="9"/>
  </w:num>
  <w:num w:numId="18">
    <w:abstractNumId w:val="27"/>
  </w:num>
  <w:num w:numId="19">
    <w:abstractNumId w:val="8"/>
  </w:num>
  <w:num w:numId="20">
    <w:abstractNumId w:val="15"/>
  </w:num>
  <w:num w:numId="21">
    <w:abstractNumId w:val="10"/>
  </w:num>
  <w:num w:numId="22">
    <w:abstractNumId w:val="11"/>
  </w:num>
  <w:num w:numId="23">
    <w:abstractNumId w:val="22"/>
  </w:num>
  <w:num w:numId="24">
    <w:abstractNumId w:val="23"/>
  </w:num>
  <w:num w:numId="25">
    <w:abstractNumId w:val="1"/>
  </w:num>
  <w:num w:numId="26">
    <w:abstractNumId w:val="7"/>
  </w:num>
  <w:num w:numId="27">
    <w:abstractNumId w:val="6"/>
  </w:num>
  <w:num w:numId="28">
    <w:abstractNumId w:val="30"/>
  </w:num>
  <w:num w:numId="29">
    <w:abstractNumId w:val="3"/>
  </w:num>
  <w:num w:numId="30">
    <w:abstractNumId w:val="4"/>
  </w:num>
  <w:num w:numId="31">
    <w:abstractNumId w:val="17"/>
  </w:num>
  <w:num w:numId="32">
    <w:abstractNumId w:val="19"/>
  </w:num>
  <w:num w:numId="33">
    <w:abstractNumId w:val="26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8D9E9BD8-A592-4458-A0A8-8C4926BA1702}"/>
    <w:docVar w:name="dgnword-eventsink" w:val="2203960"/>
  </w:docVars>
  <w:rsids>
    <w:rsidRoot w:val="0078342A"/>
    <w:rsid w:val="00000C4D"/>
    <w:rsid w:val="00004E4E"/>
    <w:rsid w:val="00007340"/>
    <w:rsid w:val="00010E4E"/>
    <w:rsid w:val="00011862"/>
    <w:rsid w:val="00011958"/>
    <w:rsid w:val="0002462E"/>
    <w:rsid w:val="00030266"/>
    <w:rsid w:val="00033F9B"/>
    <w:rsid w:val="00041F3B"/>
    <w:rsid w:val="00060E5F"/>
    <w:rsid w:val="00063A44"/>
    <w:rsid w:val="000647DD"/>
    <w:rsid w:val="00064BFA"/>
    <w:rsid w:val="000725FB"/>
    <w:rsid w:val="00077E21"/>
    <w:rsid w:val="00092630"/>
    <w:rsid w:val="000B3871"/>
    <w:rsid w:val="000B4DA0"/>
    <w:rsid w:val="000B5830"/>
    <w:rsid w:val="000C2CFB"/>
    <w:rsid w:val="000C586C"/>
    <w:rsid w:val="000D3051"/>
    <w:rsid w:val="000D68A7"/>
    <w:rsid w:val="000E1A93"/>
    <w:rsid w:val="000E1F82"/>
    <w:rsid w:val="000E51E0"/>
    <w:rsid w:val="000F067E"/>
    <w:rsid w:val="000F3162"/>
    <w:rsid w:val="000F34D4"/>
    <w:rsid w:val="000F5809"/>
    <w:rsid w:val="000F765C"/>
    <w:rsid w:val="0010043F"/>
    <w:rsid w:val="00102621"/>
    <w:rsid w:val="00115F95"/>
    <w:rsid w:val="00117A7A"/>
    <w:rsid w:val="00125087"/>
    <w:rsid w:val="001250F1"/>
    <w:rsid w:val="001301D5"/>
    <w:rsid w:val="00142596"/>
    <w:rsid w:val="00146DFC"/>
    <w:rsid w:val="0014717D"/>
    <w:rsid w:val="00150680"/>
    <w:rsid w:val="0017488E"/>
    <w:rsid w:val="0017501D"/>
    <w:rsid w:val="00176282"/>
    <w:rsid w:val="00193FD0"/>
    <w:rsid w:val="00194E91"/>
    <w:rsid w:val="001A4DA6"/>
    <w:rsid w:val="001B17A6"/>
    <w:rsid w:val="001B540A"/>
    <w:rsid w:val="001C0FE2"/>
    <w:rsid w:val="001C171A"/>
    <w:rsid w:val="001C2724"/>
    <w:rsid w:val="001C3631"/>
    <w:rsid w:val="001C66BB"/>
    <w:rsid w:val="001D37FE"/>
    <w:rsid w:val="001D41D5"/>
    <w:rsid w:val="001D78F1"/>
    <w:rsid w:val="001E0899"/>
    <w:rsid w:val="001E7E64"/>
    <w:rsid w:val="001F21E1"/>
    <w:rsid w:val="00202256"/>
    <w:rsid w:val="00204A54"/>
    <w:rsid w:val="00205492"/>
    <w:rsid w:val="0021163B"/>
    <w:rsid w:val="00220D3F"/>
    <w:rsid w:val="00227380"/>
    <w:rsid w:val="00232C36"/>
    <w:rsid w:val="00233EEE"/>
    <w:rsid w:val="002615ED"/>
    <w:rsid w:val="00267F18"/>
    <w:rsid w:val="0027090B"/>
    <w:rsid w:val="002724E1"/>
    <w:rsid w:val="002732CE"/>
    <w:rsid w:val="00292CE8"/>
    <w:rsid w:val="00295397"/>
    <w:rsid w:val="002A07CB"/>
    <w:rsid w:val="002A2393"/>
    <w:rsid w:val="002B29CF"/>
    <w:rsid w:val="002C15DC"/>
    <w:rsid w:val="002C5511"/>
    <w:rsid w:val="002D56D4"/>
    <w:rsid w:val="002E1DA3"/>
    <w:rsid w:val="002E6572"/>
    <w:rsid w:val="002F0553"/>
    <w:rsid w:val="002F116B"/>
    <w:rsid w:val="00300B37"/>
    <w:rsid w:val="00327031"/>
    <w:rsid w:val="003360A0"/>
    <w:rsid w:val="00342F03"/>
    <w:rsid w:val="003441F0"/>
    <w:rsid w:val="00355525"/>
    <w:rsid w:val="00357489"/>
    <w:rsid w:val="0036070A"/>
    <w:rsid w:val="00362D5D"/>
    <w:rsid w:val="003701B8"/>
    <w:rsid w:val="003722F9"/>
    <w:rsid w:val="00372A9D"/>
    <w:rsid w:val="0037530E"/>
    <w:rsid w:val="003757AF"/>
    <w:rsid w:val="00383A3E"/>
    <w:rsid w:val="00393A13"/>
    <w:rsid w:val="003A2CAB"/>
    <w:rsid w:val="003A2D03"/>
    <w:rsid w:val="003A746B"/>
    <w:rsid w:val="003B620C"/>
    <w:rsid w:val="003B70F8"/>
    <w:rsid w:val="003C158A"/>
    <w:rsid w:val="003C6F82"/>
    <w:rsid w:val="003C705F"/>
    <w:rsid w:val="003D47EF"/>
    <w:rsid w:val="003D5C69"/>
    <w:rsid w:val="003E001E"/>
    <w:rsid w:val="003E0C97"/>
    <w:rsid w:val="003E22CD"/>
    <w:rsid w:val="003E6B0D"/>
    <w:rsid w:val="003F00DC"/>
    <w:rsid w:val="003F32DF"/>
    <w:rsid w:val="003F54D1"/>
    <w:rsid w:val="003F7ECE"/>
    <w:rsid w:val="00403F24"/>
    <w:rsid w:val="00404B3E"/>
    <w:rsid w:val="00413E8B"/>
    <w:rsid w:val="00422AC5"/>
    <w:rsid w:val="00426565"/>
    <w:rsid w:val="00427787"/>
    <w:rsid w:val="00427CDC"/>
    <w:rsid w:val="00436F5C"/>
    <w:rsid w:val="00443462"/>
    <w:rsid w:val="00446AAA"/>
    <w:rsid w:val="004508FA"/>
    <w:rsid w:val="00455D33"/>
    <w:rsid w:val="0045662D"/>
    <w:rsid w:val="00461248"/>
    <w:rsid w:val="0046637F"/>
    <w:rsid w:val="00466D0D"/>
    <w:rsid w:val="00471AE2"/>
    <w:rsid w:val="00483468"/>
    <w:rsid w:val="00483536"/>
    <w:rsid w:val="004864FA"/>
    <w:rsid w:val="0049255E"/>
    <w:rsid w:val="00494B7C"/>
    <w:rsid w:val="004961B4"/>
    <w:rsid w:val="004A3935"/>
    <w:rsid w:val="004A4035"/>
    <w:rsid w:val="004A51BD"/>
    <w:rsid w:val="004B2468"/>
    <w:rsid w:val="004B69AC"/>
    <w:rsid w:val="004C246A"/>
    <w:rsid w:val="004C4729"/>
    <w:rsid w:val="004C6F35"/>
    <w:rsid w:val="004D238F"/>
    <w:rsid w:val="004D24D7"/>
    <w:rsid w:val="004D4AC0"/>
    <w:rsid w:val="004D6BEC"/>
    <w:rsid w:val="004E798E"/>
    <w:rsid w:val="004F406A"/>
    <w:rsid w:val="00505DAD"/>
    <w:rsid w:val="005140FB"/>
    <w:rsid w:val="00515EC0"/>
    <w:rsid w:val="00520BE0"/>
    <w:rsid w:val="00521FF5"/>
    <w:rsid w:val="00522B87"/>
    <w:rsid w:val="00524C89"/>
    <w:rsid w:val="00531311"/>
    <w:rsid w:val="005346C4"/>
    <w:rsid w:val="005376C3"/>
    <w:rsid w:val="00537CEB"/>
    <w:rsid w:val="005459A3"/>
    <w:rsid w:val="0054794E"/>
    <w:rsid w:val="0055043A"/>
    <w:rsid w:val="00551FEC"/>
    <w:rsid w:val="00553451"/>
    <w:rsid w:val="005616B6"/>
    <w:rsid w:val="005655C7"/>
    <w:rsid w:val="00565DF7"/>
    <w:rsid w:val="00570E86"/>
    <w:rsid w:val="005713B1"/>
    <w:rsid w:val="00576707"/>
    <w:rsid w:val="0058597B"/>
    <w:rsid w:val="0059221E"/>
    <w:rsid w:val="005A2D3D"/>
    <w:rsid w:val="005A3626"/>
    <w:rsid w:val="005A6697"/>
    <w:rsid w:val="005A7659"/>
    <w:rsid w:val="005A78B6"/>
    <w:rsid w:val="005B4E7B"/>
    <w:rsid w:val="005C0F56"/>
    <w:rsid w:val="005E6AF1"/>
    <w:rsid w:val="005F0A1F"/>
    <w:rsid w:val="005F3B8D"/>
    <w:rsid w:val="005F6F00"/>
    <w:rsid w:val="0061491A"/>
    <w:rsid w:val="0062345E"/>
    <w:rsid w:val="0062711A"/>
    <w:rsid w:val="00627CBC"/>
    <w:rsid w:val="00643F0A"/>
    <w:rsid w:val="0065134B"/>
    <w:rsid w:val="00654353"/>
    <w:rsid w:val="0065459F"/>
    <w:rsid w:val="00660DF0"/>
    <w:rsid w:val="00667555"/>
    <w:rsid w:val="00682A81"/>
    <w:rsid w:val="00683EEA"/>
    <w:rsid w:val="006856D3"/>
    <w:rsid w:val="00697ACE"/>
    <w:rsid w:val="006A06FF"/>
    <w:rsid w:val="006A4EE1"/>
    <w:rsid w:val="006B0369"/>
    <w:rsid w:val="006B7F76"/>
    <w:rsid w:val="006C0DA9"/>
    <w:rsid w:val="006C1E0B"/>
    <w:rsid w:val="006C7B96"/>
    <w:rsid w:val="006D3C76"/>
    <w:rsid w:val="006E52B1"/>
    <w:rsid w:val="006E6EA6"/>
    <w:rsid w:val="006F28A6"/>
    <w:rsid w:val="006F5D43"/>
    <w:rsid w:val="007011D0"/>
    <w:rsid w:val="00710AEB"/>
    <w:rsid w:val="00711432"/>
    <w:rsid w:val="00720F50"/>
    <w:rsid w:val="00721855"/>
    <w:rsid w:val="00735F78"/>
    <w:rsid w:val="007436CC"/>
    <w:rsid w:val="00743EA4"/>
    <w:rsid w:val="0075298A"/>
    <w:rsid w:val="0075436F"/>
    <w:rsid w:val="00754FF8"/>
    <w:rsid w:val="00760713"/>
    <w:rsid w:val="007629B8"/>
    <w:rsid w:val="00762F36"/>
    <w:rsid w:val="007701BE"/>
    <w:rsid w:val="00775F8B"/>
    <w:rsid w:val="007760C2"/>
    <w:rsid w:val="0078292C"/>
    <w:rsid w:val="0078342A"/>
    <w:rsid w:val="00785966"/>
    <w:rsid w:val="00791198"/>
    <w:rsid w:val="007912E8"/>
    <w:rsid w:val="007A3A96"/>
    <w:rsid w:val="007A50F0"/>
    <w:rsid w:val="007A7198"/>
    <w:rsid w:val="007B30E3"/>
    <w:rsid w:val="007B3896"/>
    <w:rsid w:val="007B51E4"/>
    <w:rsid w:val="007C1CED"/>
    <w:rsid w:val="007D373E"/>
    <w:rsid w:val="007D7972"/>
    <w:rsid w:val="007E171B"/>
    <w:rsid w:val="007E7E81"/>
    <w:rsid w:val="00805E02"/>
    <w:rsid w:val="00816CE9"/>
    <w:rsid w:val="00822B38"/>
    <w:rsid w:val="00827D57"/>
    <w:rsid w:val="0083166A"/>
    <w:rsid w:val="008505AF"/>
    <w:rsid w:val="00862774"/>
    <w:rsid w:val="008636F4"/>
    <w:rsid w:val="00863BF5"/>
    <w:rsid w:val="0086654F"/>
    <w:rsid w:val="00871BA6"/>
    <w:rsid w:val="00874301"/>
    <w:rsid w:val="0087579E"/>
    <w:rsid w:val="00881E8A"/>
    <w:rsid w:val="00891109"/>
    <w:rsid w:val="00893CF0"/>
    <w:rsid w:val="00895BB4"/>
    <w:rsid w:val="00897CA0"/>
    <w:rsid w:val="008A3DBD"/>
    <w:rsid w:val="008B2B3E"/>
    <w:rsid w:val="008B3901"/>
    <w:rsid w:val="008C0CF3"/>
    <w:rsid w:val="008C20BE"/>
    <w:rsid w:val="008D14AF"/>
    <w:rsid w:val="008D1662"/>
    <w:rsid w:val="008D4590"/>
    <w:rsid w:val="008D5B25"/>
    <w:rsid w:val="008D5D81"/>
    <w:rsid w:val="008F002B"/>
    <w:rsid w:val="008F3122"/>
    <w:rsid w:val="008F786E"/>
    <w:rsid w:val="008F78AB"/>
    <w:rsid w:val="00904501"/>
    <w:rsid w:val="00920BE8"/>
    <w:rsid w:val="00920E1C"/>
    <w:rsid w:val="009213D9"/>
    <w:rsid w:val="00932DFB"/>
    <w:rsid w:val="00935D85"/>
    <w:rsid w:val="00947353"/>
    <w:rsid w:val="00951054"/>
    <w:rsid w:val="009535F4"/>
    <w:rsid w:val="00955A4D"/>
    <w:rsid w:val="009668F9"/>
    <w:rsid w:val="009669C3"/>
    <w:rsid w:val="00977312"/>
    <w:rsid w:val="00985D94"/>
    <w:rsid w:val="009A119B"/>
    <w:rsid w:val="009A2BB9"/>
    <w:rsid w:val="009A5FD6"/>
    <w:rsid w:val="009A7433"/>
    <w:rsid w:val="009A77C5"/>
    <w:rsid w:val="009B24DE"/>
    <w:rsid w:val="009B2A1E"/>
    <w:rsid w:val="009B2ACB"/>
    <w:rsid w:val="009B4546"/>
    <w:rsid w:val="009C184A"/>
    <w:rsid w:val="009C18F9"/>
    <w:rsid w:val="009C455E"/>
    <w:rsid w:val="009D0318"/>
    <w:rsid w:val="009D288E"/>
    <w:rsid w:val="009E3051"/>
    <w:rsid w:val="009E4178"/>
    <w:rsid w:val="009E613C"/>
    <w:rsid w:val="009F24FF"/>
    <w:rsid w:val="009F69CB"/>
    <w:rsid w:val="00A014CC"/>
    <w:rsid w:val="00A10AC3"/>
    <w:rsid w:val="00A21915"/>
    <w:rsid w:val="00A229B8"/>
    <w:rsid w:val="00A34757"/>
    <w:rsid w:val="00A40706"/>
    <w:rsid w:val="00A44D32"/>
    <w:rsid w:val="00A65BA0"/>
    <w:rsid w:val="00A66BA5"/>
    <w:rsid w:val="00A70828"/>
    <w:rsid w:val="00A7380B"/>
    <w:rsid w:val="00A81398"/>
    <w:rsid w:val="00A90C80"/>
    <w:rsid w:val="00A92F1A"/>
    <w:rsid w:val="00AA1E71"/>
    <w:rsid w:val="00AA33BE"/>
    <w:rsid w:val="00AA3894"/>
    <w:rsid w:val="00AA79C8"/>
    <w:rsid w:val="00AB1994"/>
    <w:rsid w:val="00AC1FF4"/>
    <w:rsid w:val="00AD13DC"/>
    <w:rsid w:val="00AD5346"/>
    <w:rsid w:val="00AF3B41"/>
    <w:rsid w:val="00AF646D"/>
    <w:rsid w:val="00B00C7B"/>
    <w:rsid w:val="00B079BF"/>
    <w:rsid w:val="00B07E20"/>
    <w:rsid w:val="00B1671E"/>
    <w:rsid w:val="00B22C35"/>
    <w:rsid w:val="00B230C3"/>
    <w:rsid w:val="00B24393"/>
    <w:rsid w:val="00B248C4"/>
    <w:rsid w:val="00B3162C"/>
    <w:rsid w:val="00B3250B"/>
    <w:rsid w:val="00B36364"/>
    <w:rsid w:val="00B410C2"/>
    <w:rsid w:val="00B41524"/>
    <w:rsid w:val="00B52315"/>
    <w:rsid w:val="00B56DE3"/>
    <w:rsid w:val="00B627DA"/>
    <w:rsid w:val="00B63E73"/>
    <w:rsid w:val="00B64864"/>
    <w:rsid w:val="00B72078"/>
    <w:rsid w:val="00B8171B"/>
    <w:rsid w:val="00B908EB"/>
    <w:rsid w:val="00B92C61"/>
    <w:rsid w:val="00B952F7"/>
    <w:rsid w:val="00BA75A0"/>
    <w:rsid w:val="00BC0247"/>
    <w:rsid w:val="00BC4C28"/>
    <w:rsid w:val="00BE4184"/>
    <w:rsid w:val="00BF7999"/>
    <w:rsid w:val="00C0467B"/>
    <w:rsid w:val="00C04A47"/>
    <w:rsid w:val="00C105D8"/>
    <w:rsid w:val="00C260C9"/>
    <w:rsid w:val="00C3406D"/>
    <w:rsid w:val="00C34C1A"/>
    <w:rsid w:val="00C368AF"/>
    <w:rsid w:val="00C41631"/>
    <w:rsid w:val="00C4407E"/>
    <w:rsid w:val="00C50018"/>
    <w:rsid w:val="00C64FE5"/>
    <w:rsid w:val="00C725ED"/>
    <w:rsid w:val="00C809FF"/>
    <w:rsid w:val="00C80C73"/>
    <w:rsid w:val="00C9777C"/>
    <w:rsid w:val="00CA14DC"/>
    <w:rsid w:val="00CA5121"/>
    <w:rsid w:val="00CB11F0"/>
    <w:rsid w:val="00CB72DB"/>
    <w:rsid w:val="00CC2060"/>
    <w:rsid w:val="00CC3DAB"/>
    <w:rsid w:val="00CD12EE"/>
    <w:rsid w:val="00CD4994"/>
    <w:rsid w:val="00CD4C4B"/>
    <w:rsid w:val="00CD62D4"/>
    <w:rsid w:val="00CE2822"/>
    <w:rsid w:val="00CF5759"/>
    <w:rsid w:val="00D13740"/>
    <w:rsid w:val="00D23FBB"/>
    <w:rsid w:val="00D2451E"/>
    <w:rsid w:val="00D33829"/>
    <w:rsid w:val="00D4426B"/>
    <w:rsid w:val="00D5353E"/>
    <w:rsid w:val="00D82737"/>
    <w:rsid w:val="00D84C79"/>
    <w:rsid w:val="00D87B8C"/>
    <w:rsid w:val="00D95F2B"/>
    <w:rsid w:val="00DC1ACC"/>
    <w:rsid w:val="00DC3172"/>
    <w:rsid w:val="00DC4265"/>
    <w:rsid w:val="00DC6041"/>
    <w:rsid w:val="00DD0910"/>
    <w:rsid w:val="00DD2D14"/>
    <w:rsid w:val="00DF1901"/>
    <w:rsid w:val="00DF690B"/>
    <w:rsid w:val="00E01AD6"/>
    <w:rsid w:val="00E03C55"/>
    <w:rsid w:val="00E116CB"/>
    <w:rsid w:val="00E1253E"/>
    <w:rsid w:val="00E16F53"/>
    <w:rsid w:val="00E24E88"/>
    <w:rsid w:val="00E31F88"/>
    <w:rsid w:val="00E3537A"/>
    <w:rsid w:val="00E40017"/>
    <w:rsid w:val="00E40ED0"/>
    <w:rsid w:val="00E42C9E"/>
    <w:rsid w:val="00E44464"/>
    <w:rsid w:val="00E52A9C"/>
    <w:rsid w:val="00E54EF8"/>
    <w:rsid w:val="00E557CF"/>
    <w:rsid w:val="00E61E71"/>
    <w:rsid w:val="00E64298"/>
    <w:rsid w:val="00E65E23"/>
    <w:rsid w:val="00E8217A"/>
    <w:rsid w:val="00E83937"/>
    <w:rsid w:val="00E85851"/>
    <w:rsid w:val="00E873A8"/>
    <w:rsid w:val="00E91A9C"/>
    <w:rsid w:val="00E920A6"/>
    <w:rsid w:val="00E95CF1"/>
    <w:rsid w:val="00EA3425"/>
    <w:rsid w:val="00EA4198"/>
    <w:rsid w:val="00EA5041"/>
    <w:rsid w:val="00EB3F8F"/>
    <w:rsid w:val="00EB4E02"/>
    <w:rsid w:val="00EC255D"/>
    <w:rsid w:val="00EC7596"/>
    <w:rsid w:val="00EE162C"/>
    <w:rsid w:val="00EE1977"/>
    <w:rsid w:val="00EE2471"/>
    <w:rsid w:val="00EE2639"/>
    <w:rsid w:val="00EE308C"/>
    <w:rsid w:val="00EE3752"/>
    <w:rsid w:val="00EF1911"/>
    <w:rsid w:val="00EF7F5A"/>
    <w:rsid w:val="00F01721"/>
    <w:rsid w:val="00F05BAD"/>
    <w:rsid w:val="00F209FF"/>
    <w:rsid w:val="00F20EC0"/>
    <w:rsid w:val="00F24647"/>
    <w:rsid w:val="00F36644"/>
    <w:rsid w:val="00F37233"/>
    <w:rsid w:val="00F40574"/>
    <w:rsid w:val="00F42E35"/>
    <w:rsid w:val="00F47D09"/>
    <w:rsid w:val="00F511DD"/>
    <w:rsid w:val="00F5682A"/>
    <w:rsid w:val="00F61C9E"/>
    <w:rsid w:val="00F65732"/>
    <w:rsid w:val="00F67691"/>
    <w:rsid w:val="00F67986"/>
    <w:rsid w:val="00F73288"/>
    <w:rsid w:val="00F75EA4"/>
    <w:rsid w:val="00F82C06"/>
    <w:rsid w:val="00F9508B"/>
    <w:rsid w:val="00FB0CE8"/>
    <w:rsid w:val="00FC591C"/>
    <w:rsid w:val="00FD029C"/>
    <w:rsid w:val="00FD58A6"/>
    <w:rsid w:val="00FE7873"/>
    <w:rsid w:val="00FE795F"/>
    <w:rsid w:val="00FF034B"/>
    <w:rsid w:val="00FF2334"/>
    <w:rsid w:val="00FF2D0A"/>
    <w:rsid w:val="00FF46CB"/>
    <w:rsid w:val="00FF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E1C"/>
  </w:style>
  <w:style w:type="paragraph" w:styleId="Heading1">
    <w:name w:val="heading 1"/>
    <w:basedOn w:val="Normal"/>
    <w:next w:val="Normal"/>
    <w:link w:val="Heading1Char"/>
    <w:uiPriority w:val="9"/>
    <w:qFormat/>
    <w:rsid w:val="00175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5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50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50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750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8230B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750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750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750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750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32DFB"/>
    <w:pPr>
      <w:spacing w:after="240" w:line="240" w:lineRule="atLeast"/>
      <w:ind w:firstLine="360"/>
      <w:jc w:val="both"/>
    </w:pPr>
  </w:style>
  <w:style w:type="character" w:customStyle="1" w:styleId="BodyTextChar">
    <w:name w:val="Body Text Char"/>
    <w:basedOn w:val="DefaultParagraphFont"/>
    <w:link w:val="BodyText"/>
    <w:rsid w:val="00D2451E"/>
    <w:rPr>
      <w:rFonts w:ascii="Garamond" w:hAnsi="Garamond"/>
      <w:sz w:val="22"/>
      <w:lang w:val="en-US" w:eastAsia="en-US" w:bidi="ar-SA"/>
    </w:rPr>
  </w:style>
  <w:style w:type="paragraph" w:customStyle="1" w:styleId="BlockQuotation">
    <w:name w:val="Block Quotation"/>
    <w:basedOn w:val="BodyText"/>
    <w:link w:val="BlockQuotationChar"/>
    <w:rsid w:val="00932DFB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BlockQuotationChar">
    <w:name w:val="Block Quotation Char"/>
    <w:basedOn w:val="DefaultParagraphFont"/>
    <w:link w:val="BlockQuotation"/>
    <w:rsid w:val="00D2451E"/>
    <w:rPr>
      <w:rFonts w:ascii="Garamond" w:hAnsi="Garamond"/>
      <w:i/>
      <w:sz w:val="22"/>
      <w:lang w:val="en-US" w:eastAsia="en-US" w:bidi="ar-SA"/>
    </w:rPr>
  </w:style>
  <w:style w:type="paragraph" w:styleId="Caption">
    <w:name w:val="caption"/>
    <w:basedOn w:val="Normal"/>
    <w:next w:val="Normal"/>
    <w:uiPriority w:val="35"/>
    <w:unhideWhenUsed/>
    <w:qFormat/>
    <w:rsid w:val="0017501D"/>
    <w:pPr>
      <w:spacing w:line="240" w:lineRule="auto"/>
    </w:pPr>
    <w:rPr>
      <w:b/>
      <w:bCs/>
      <w:color w:val="D34817" w:themeColor="accent1"/>
      <w:sz w:val="18"/>
      <w:szCs w:val="18"/>
    </w:rPr>
  </w:style>
  <w:style w:type="character" w:styleId="EndnoteReference">
    <w:name w:val="endnote reference"/>
    <w:semiHidden/>
    <w:rsid w:val="00932DFB"/>
    <w:rPr>
      <w:vertAlign w:val="superscript"/>
    </w:rPr>
  </w:style>
  <w:style w:type="paragraph" w:styleId="EndnoteText">
    <w:name w:val="endnote text"/>
    <w:basedOn w:val="Normal"/>
    <w:semiHidden/>
    <w:rsid w:val="00AD13DC"/>
  </w:style>
  <w:style w:type="character" w:styleId="FootnoteReference">
    <w:name w:val="footnote reference"/>
    <w:semiHidden/>
    <w:rsid w:val="00932DFB"/>
    <w:rPr>
      <w:vertAlign w:val="superscript"/>
    </w:rPr>
  </w:style>
  <w:style w:type="paragraph" w:styleId="FootnoteText">
    <w:name w:val="footnote text"/>
    <w:basedOn w:val="Normal"/>
    <w:semiHidden/>
    <w:rsid w:val="00AD13DC"/>
  </w:style>
  <w:style w:type="paragraph" w:styleId="Index1">
    <w:name w:val="index 1"/>
    <w:basedOn w:val="Normal"/>
    <w:semiHidden/>
    <w:rsid w:val="00AD13DC"/>
    <w:rPr>
      <w:sz w:val="21"/>
    </w:rPr>
  </w:style>
  <w:style w:type="paragraph" w:styleId="Index2">
    <w:name w:val="index 2"/>
    <w:basedOn w:val="Normal"/>
    <w:semiHidden/>
    <w:rsid w:val="00AD13DC"/>
    <w:pPr>
      <w:ind w:hanging="240"/>
    </w:pPr>
    <w:rPr>
      <w:sz w:val="21"/>
    </w:rPr>
  </w:style>
  <w:style w:type="paragraph" w:styleId="Index3">
    <w:name w:val="index 3"/>
    <w:basedOn w:val="Normal"/>
    <w:semiHidden/>
    <w:rsid w:val="00AD13DC"/>
    <w:pPr>
      <w:ind w:left="480" w:hanging="240"/>
    </w:pPr>
    <w:rPr>
      <w:sz w:val="21"/>
    </w:rPr>
  </w:style>
  <w:style w:type="paragraph" w:styleId="Index4">
    <w:name w:val="index 4"/>
    <w:basedOn w:val="Normal"/>
    <w:semiHidden/>
    <w:rsid w:val="00AD13DC"/>
    <w:pPr>
      <w:ind w:left="600" w:hanging="240"/>
    </w:pPr>
    <w:rPr>
      <w:sz w:val="21"/>
    </w:rPr>
  </w:style>
  <w:style w:type="paragraph" w:styleId="Index5">
    <w:name w:val="index 5"/>
    <w:basedOn w:val="Normal"/>
    <w:semiHidden/>
    <w:rsid w:val="00AD13DC"/>
    <w:pPr>
      <w:ind w:left="840"/>
    </w:pPr>
    <w:rPr>
      <w:sz w:val="21"/>
    </w:rPr>
  </w:style>
  <w:style w:type="paragraph" w:styleId="IndexHeading">
    <w:name w:val="index heading"/>
    <w:basedOn w:val="Normal"/>
    <w:next w:val="Index1"/>
    <w:semiHidden/>
    <w:rsid w:val="00AD13DC"/>
    <w:pPr>
      <w:spacing w:line="480" w:lineRule="atLeast"/>
    </w:pPr>
    <w:rPr>
      <w:spacing w:val="-5"/>
      <w:sz w:val="28"/>
    </w:rPr>
  </w:style>
  <w:style w:type="character" w:customStyle="1" w:styleId="Lead-inEmphasis">
    <w:name w:val="Lead-in Emphasis"/>
    <w:rsid w:val="00932DFB"/>
    <w:rPr>
      <w:caps/>
      <w:sz w:val="18"/>
    </w:rPr>
  </w:style>
  <w:style w:type="paragraph" w:styleId="ListBullet">
    <w:name w:val="List Bullet"/>
    <w:basedOn w:val="Normal"/>
    <w:rsid w:val="00AD13DC"/>
    <w:pPr>
      <w:numPr>
        <w:numId w:val="2"/>
      </w:numPr>
      <w:spacing w:after="240" w:line="240" w:lineRule="atLeast"/>
      <w:ind w:right="720"/>
      <w:jc w:val="both"/>
    </w:pPr>
  </w:style>
  <w:style w:type="paragraph" w:styleId="MacroText">
    <w:name w:val="macro"/>
    <w:basedOn w:val="BodyText"/>
    <w:semiHidden/>
    <w:rsid w:val="00932DFB"/>
    <w:pPr>
      <w:spacing w:line="240" w:lineRule="auto"/>
      <w:jc w:val="left"/>
    </w:pPr>
    <w:rPr>
      <w:rFonts w:ascii="Courier New" w:hAnsi="Courier New"/>
    </w:rPr>
  </w:style>
  <w:style w:type="character" w:styleId="PageNumber">
    <w:name w:val="page number"/>
    <w:rsid w:val="00932DFB"/>
    <w:rPr>
      <w:sz w:val="24"/>
    </w:rPr>
  </w:style>
  <w:style w:type="paragraph" w:customStyle="1" w:styleId="SubtitleCover">
    <w:name w:val="Subtitle Cover"/>
    <w:basedOn w:val="TitleCover"/>
    <w:next w:val="BodyText"/>
    <w:rsid w:val="00932DFB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TitleCover">
    <w:name w:val="Title Cover"/>
    <w:basedOn w:val="Normal"/>
    <w:next w:val="SubtitleCover"/>
    <w:rsid w:val="00AD13DC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TableofFigures">
    <w:name w:val="table of figures"/>
    <w:basedOn w:val="Normal"/>
    <w:semiHidden/>
    <w:rsid w:val="00AD13DC"/>
  </w:style>
  <w:style w:type="paragraph" w:styleId="TOC1">
    <w:name w:val="toc 1"/>
    <w:basedOn w:val="Normal"/>
    <w:uiPriority w:val="39"/>
    <w:rsid w:val="00AD13DC"/>
    <w:pPr>
      <w:tabs>
        <w:tab w:val="right" w:leader="dot" w:pos="5040"/>
      </w:tabs>
    </w:pPr>
  </w:style>
  <w:style w:type="paragraph" w:styleId="TOC2">
    <w:name w:val="toc 2"/>
    <w:basedOn w:val="Normal"/>
    <w:uiPriority w:val="39"/>
    <w:rsid w:val="00AD13DC"/>
    <w:pPr>
      <w:tabs>
        <w:tab w:val="right" w:leader="dot" w:pos="5040"/>
      </w:tabs>
    </w:pPr>
  </w:style>
  <w:style w:type="paragraph" w:styleId="TOC3">
    <w:name w:val="toc 3"/>
    <w:basedOn w:val="Normal"/>
    <w:semiHidden/>
    <w:rsid w:val="00AD13DC"/>
    <w:pPr>
      <w:tabs>
        <w:tab w:val="right" w:leader="dot" w:pos="5040"/>
      </w:tabs>
    </w:pPr>
    <w:rPr>
      <w:i/>
    </w:rPr>
  </w:style>
  <w:style w:type="paragraph" w:styleId="TOC4">
    <w:name w:val="toc 4"/>
    <w:basedOn w:val="Normal"/>
    <w:semiHidden/>
    <w:rsid w:val="00AD13DC"/>
    <w:pPr>
      <w:tabs>
        <w:tab w:val="right" w:leader="dot" w:pos="5040"/>
      </w:tabs>
    </w:pPr>
    <w:rPr>
      <w:i/>
    </w:rPr>
  </w:style>
  <w:style w:type="paragraph" w:styleId="TOC5">
    <w:name w:val="toc 5"/>
    <w:basedOn w:val="Normal"/>
    <w:semiHidden/>
    <w:rsid w:val="00AD13DC"/>
    <w:rPr>
      <w:i/>
    </w:rPr>
  </w:style>
  <w:style w:type="paragraph" w:styleId="Subtitle">
    <w:name w:val="Subtitle"/>
    <w:basedOn w:val="Normal"/>
    <w:next w:val="Normal"/>
    <w:link w:val="SubtitleChar"/>
    <w:uiPriority w:val="11"/>
    <w:qFormat/>
    <w:rsid w:val="0017501D"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7501D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customStyle="1" w:styleId="Columnheadings">
    <w:name w:val="Column headings"/>
    <w:basedOn w:val="Normal"/>
    <w:rsid w:val="004D6BEC"/>
    <w:pPr>
      <w:keepNext/>
      <w:spacing w:before="80"/>
      <w:jc w:val="center"/>
    </w:pPr>
    <w:rPr>
      <w:caps/>
      <w:sz w:val="14"/>
    </w:rPr>
  </w:style>
  <w:style w:type="character" w:styleId="CommentReference">
    <w:name w:val="annotation reference"/>
    <w:semiHidden/>
    <w:rsid w:val="00932DFB"/>
    <w:rPr>
      <w:sz w:val="16"/>
    </w:rPr>
  </w:style>
  <w:style w:type="paragraph" w:styleId="CommentText">
    <w:name w:val="annotation text"/>
    <w:basedOn w:val="Normal"/>
    <w:link w:val="CommentTextChar"/>
    <w:semiHidden/>
    <w:rsid w:val="00AD13DC"/>
  </w:style>
  <w:style w:type="paragraph" w:customStyle="1" w:styleId="CompanyName">
    <w:name w:val="Company Name"/>
    <w:basedOn w:val="BodyText"/>
    <w:rsid w:val="00932DFB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TableofAuthorities">
    <w:name w:val="table of authorities"/>
    <w:basedOn w:val="Normal"/>
    <w:semiHidden/>
    <w:rsid w:val="00932DFB"/>
    <w:pPr>
      <w:tabs>
        <w:tab w:val="right" w:leader="dot" w:pos="7560"/>
      </w:tabs>
    </w:pPr>
  </w:style>
  <w:style w:type="paragraph" w:styleId="TOAHeading">
    <w:name w:val="toa heading"/>
    <w:basedOn w:val="Normal"/>
    <w:next w:val="TableofAuthorities"/>
    <w:semiHidden/>
    <w:rsid w:val="00932DFB"/>
    <w:pPr>
      <w:keepNext/>
      <w:spacing w:line="720" w:lineRule="atLeast"/>
    </w:pPr>
    <w:rPr>
      <w:caps/>
      <w:spacing w:val="-10"/>
      <w:kern w:val="28"/>
    </w:rPr>
  </w:style>
  <w:style w:type="paragraph" w:customStyle="1" w:styleId="Rowlabels">
    <w:name w:val="Row labels"/>
    <w:basedOn w:val="Normal"/>
    <w:rsid w:val="004D6BEC"/>
    <w:pPr>
      <w:keepNext/>
      <w:spacing w:before="40"/>
    </w:pPr>
    <w:rPr>
      <w:sz w:val="18"/>
    </w:rPr>
  </w:style>
  <w:style w:type="paragraph" w:customStyle="1" w:styleId="Percentage">
    <w:name w:val="Percentage"/>
    <w:basedOn w:val="Normal"/>
    <w:rsid w:val="009213D9"/>
    <w:pPr>
      <w:spacing w:before="40"/>
      <w:jc w:val="center"/>
    </w:pPr>
    <w:rPr>
      <w:sz w:val="18"/>
    </w:rPr>
  </w:style>
  <w:style w:type="paragraph" w:customStyle="1" w:styleId="NumberedList">
    <w:name w:val="Numbered List"/>
    <w:basedOn w:val="Normal"/>
    <w:link w:val="NumberedListChar"/>
    <w:rsid w:val="00697ACE"/>
    <w:pPr>
      <w:numPr>
        <w:numId w:val="5"/>
      </w:numPr>
      <w:spacing w:after="240" w:line="312" w:lineRule="auto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697ACE"/>
    <w:rPr>
      <w:rFonts w:ascii="Garamond" w:hAnsi="Garamond"/>
      <w:sz w:val="22"/>
      <w:lang w:val="en-US" w:eastAsia="en-US" w:bidi="ar-SA"/>
    </w:rPr>
  </w:style>
  <w:style w:type="paragraph" w:customStyle="1" w:styleId="NumberedListBold">
    <w:name w:val="Numbered List Bold"/>
    <w:basedOn w:val="NumberedList"/>
    <w:link w:val="NumberedListBoldChar"/>
    <w:rsid w:val="00D2451E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D2451E"/>
    <w:rPr>
      <w:rFonts w:ascii="Garamond" w:hAnsi="Garamond"/>
      <w:b/>
      <w:bCs/>
      <w:sz w:val="22"/>
      <w:lang w:val="en-US" w:eastAsia="en-US" w:bidi="ar-SA"/>
    </w:rPr>
  </w:style>
  <w:style w:type="paragraph" w:customStyle="1" w:styleId="LineSpace">
    <w:name w:val="Line Space"/>
    <w:basedOn w:val="Normal"/>
    <w:rsid w:val="00D2451E"/>
    <w:rPr>
      <w:rFonts w:ascii="Verdana" w:hAnsi="Verdana"/>
      <w:sz w:val="12"/>
    </w:rPr>
  </w:style>
  <w:style w:type="paragraph" w:styleId="NoSpacing">
    <w:name w:val="No Spacing"/>
    <w:link w:val="NoSpacingChar"/>
    <w:uiPriority w:val="1"/>
    <w:qFormat/>
    <w:rsid w:val="0017501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F3B41"/>
  </w:style>
  <w:style w:type="paragraph" w:styleId="BalloonText">
    <w:name w:val="Balloon Text"/>
    <w:basedOn w:val="Normal"/>
    <w:link w:val="BalloonTextChar"/>
    <w:rsid w:val="00AF3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3B4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7501D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7501D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501D"/>
    <w:rPr>
      <w:rFonts w:asciiTheme="majorHAnsi" w:eastAsiaTheme="majorEastAsia" w:hAnsiTheme="majorHAnsi" w:cstheme="majorBidi"/>
      <w:b/>
      <w:bCs/>
      <w:color w:val="D34817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7501D"/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7501D"/>
    <w:rPr>
      <w:rFonts w:asciiTheme="majorHAnsi" w:eastAsiaTheme="majorEastAsia" w:hAnsiTheme="majorHAnsi" w:cstheme="majorBidi"/>
      <w:color w:val="68230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17501D"/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17501D"/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17501D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17501D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17501D"/>
    <w:rPr>
      <w:b/>
      <w:bCs/>
    </w:rPr>
  </w:style>
  <w:style w:type="character" w:styleId="Emphasis">
    <w:name w:val="Emphasis"/>
    <w:basedOn w:val="DefaultParagraphFont"/>
    <w:uiPriority w:val="20"/>
    <w:qFormat/>
    <w:rsid w:val="0017501D"/>
    <w:rPr>
      <w:i/>
      <w:iCs/>
    </w:rPr>
  </w:style>
  <w:style w:type="paragraph" w:styleId="ListParagraph">
    <w:name w:val="List Paragraph"/>
    <w:basedOn w:val="Normal"/>
    <w:uiPriority w:val="34"/>
    <w:qFormat/>
    <w:rsid w:val="0017501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7501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7501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501D"/>
    <w:pPr>
      <w:pBdr>
        <w:bottom w:val="single" w:sz="4" w:space="4" w:color="D34817" w:themeColor="accent1"/>
      </w:pBdr>
      <w:spacing w:before="200" w:after="280"/>
      <w:ind w:left="936" w:right="936"/>
    </w:pPr>
    <w:rPr>
      <w:b/>
      <w:bCs/>
      <w:i/>
      <w:iCs/>
      <w:color w:val="D3481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501D"/>
    <w:rPr>
      <w:b/>
      <w:bCs/>
      <w:i/>
      <w:iCs/>
      <w:color w:val="D34817" w:themeColor="accent1"/>
    </w:rPr>
  </w:style>
  <w:style w:type="character" w:styleId="SubtleEmphasis">
    <w:name w:val="Subtle Emphasis"/>
    <w:basedOn w:val="DefaultParagraphFont"/>
    <w:uiPriority w:val="19"/>
    <w:qFormat/>
    <w:rsid w:val="0017501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7501D"/>
    <w:rPr>
      <w:b/>
      <w:bCs/>
      <w:i/>
      <w:iCs/>
      <w:color w:val="D34817" w:themeColor="accent1"/>
    </w:rPr>
  </w:style>
  <w:style w:type="character" w:styleId="SubtleReference">
    <w:name w:val="Subtle Reference"/>
    <w:basedOn w:val="DefaultParagraphFont"/>
    <w:uiPriority w:val="31"/>
    <w:qFormat/>
    <w:rsid w:val="0017501D"/>
    <w:rPr>
      <w:smallCaps/>
      <w:color w:val="9B2D1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7501D"/>
    <w:rPr>
      <w:b/>
      <w:bCs/>
      <w:smallCaps/>
      <w:color w:val="9B2D1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7501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7501D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5C0F56"/>
    <w:rPr>
      <w:color w:val="CC9900" w:themeColor="hyperlink"/>
      <w:u w:val="single"/>
    </w:rPr>
  </w:style>
  <w:style w:type="paragraph" w:styleId="Footer">
    <w:name w:val="footer"/>
    <w:basedOn w:val="Normal"/>
    <w:link w:val="FooterChar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F56"/>
  </w:style>
  <w:style w:type="paragraph" w:styleId="Header">
    <w:name w:val="header"/>
    <w:basedOn w:val="Normal"/>
    <w:link w:val="HeaderChar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F56"/>
  </w:style>
  <w:style w:type="paragraph" w:customStyle="1" w:styleId="05BC2C2812214721B0E643442EA253EB">
    <w:name w:val="05BC2C2812214721B0E643442EA253EB"/>
    <w:rsid w:val="005C0F56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5E6AF1"/>
    <w:pPr>
      <w:spacing w:line="240" w:lineRule="auto"/>
    </w:pPr>
    <w:rPr>
      <w:b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E6AF1"/>
  </w:style>
  <w:style w:type="character" w:customStyle="1" w:styleId="CommentSubjectChar">
    <w:name w:val="Comment Subject Char"/>
    <w:basedOn w:val="CommentTextChar"/>
    <w:link w:val="CommentSubject"/>
    <w:rsid w:val="005E6AF1"/>
  </w:style>
  <w:style w:type="table" w:styleId="TableGrid">
    <w:name w:val="Table Grid"/>
    <w:basedOn w:val="TableNormal"/>
    <w:rsid w:val="00643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Normal"/>
    <w:uiPriority w:val="99"/>
    <w:rsid w:val="004C246A"/>
    <w:pPr>
      <w:spacing w:before="200" w:after="0" w:line="240" w:lineRule="auto"/>
      <w:ind w:left="144" w:right="144"/>
    </w:pPr>
    <w:rPr>
      <w:rFonts w:eastAsia="Century Gothic"/>
      <w:color w:val="262626"/>
    </w:rPr>
    <w:tblPr>
      <w:tblBorders>
        <w:top w:val="single" w:sz="8" w:space="0" w:color="956AAC"/>
        <w:bottom w:val="single" w:sz="8" w:space="0" w:color="956AAC"/>
      </w:tblBorders>
      <w:tblCellMar>
        <w:left w:w="0" w:type="dxa"/>
        <w:right w:w="0" w:type="dxa"/>
      </w:tblCellMar>
    </w:tblPr>
    <w:tcPr>
      <w:shd w:val="clear" w:color="auto" w:fill="F2F2F2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paragraph" w:customStyle="1" w:styleId="TableSpace">
    <w:name w:val="Table Space"/>
    <w:basedOn w:val="Normal"/>
    <w:next w:val="Normal"/>
    <w:uiPriority w:val="2"/>
    <w:qFormat/>
    <w:rsid w:val="004C246A"/>
    <w:pPr>
      <w:spacing w:after="0" w:line="80" w:lineRule="exact"/>
      <w:ind w:left="144" w:right="144"/>
    </w:pPr>
    <w:rPr>
      <w:rFonts w:eastAsia="Century Gothic"/>
      <w:color w:val="262626"/>
    </w:rPr>
  </w:style>
  <w:style w:type="paragraph" w:customStyle="1" w:styleId="Photo">
    <w:name w:val="Photo"/>
    <w:basedOn w:val="Normal"/>
    <w:uiPriority w:val="2"/>
    <w:qFormat/>
    <w:rsid w:val="004C246A"/>
    <w:pPr>
      <w:spacing w:after="360" w:line="240" w:lineRule="auto"/>
      <w:jc w:val="center"/>
    </w:pPr>
    <w:rPr>
      <w:rFonts w:eastAsia="Century Gothic"/>
      <w:color w:val="262626"/>
    </w:rPr>
  </w:style>
  <w:style w:type="table" w:customStyle="1" w:styleId="NewsletterTable1">
    <w:name w:val="Newsletter Table1"/>
    <w:basedOn w:val="TableNormal"/>
    <w:uiPriority w:val="99"/>
    <w:rsid w:val="004C246A"/>
    <w:pPr>
      <w:spacing w:before="200" w:after="0" w:line="240" w:lineRule="auto"/>
      <w:ind w:left="144" w:right="144"/>
    </w:pPr>
    <w:rPr>
      <w:rFonts w:eastAsia="Century Gothic"/>
      <w:color w:val="262626"/>
    </w:rPr>
    <w:tblPr>
      <w:tblBorders>
        <w:top w:val="single" w:sz="8" w:space="0" w:color="956AAC"/>
        <w:bottom w:val="single" w:sz="8" w:space="0" w:color="956AAC"/>
      </w:tblBorders>
      <w:tblCellMar>
        <w:left w:w="0" w:type="dxa"/>
        <w:right w:w="0" w:type="dxa"/>
      </w:tblCellMar>
    </w:tblPr>
    <w:tcPr>
      <w:shd w:val="clear" w:color="auto" w:fill="F2F2F2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TableGrid1">
    <w:name w:val="Table Grid1"/>
    <w:basedOn w:val="TableNormal"/>
    <w:next w:val="TableGrid"/>
    <w:uiPriority w:val="39"/>
    <w:rsid w:val="009668F9"/>
    <w:pPr>
      <w:spacing w:after="0" w:line="240" w:lineRule="auto"/>
    </w:pPr>
    <w:rPr>
      <w:rFonts w:eastAsia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2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562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956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63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785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44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7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6456">
          <w:marLeft w:val="83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8580">
          <w:marLeft w:val="83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4940">
          <w:marLeft w:val="83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6588">
          <w:marLeft w:val="83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51">
          <w:marLeft w:val="83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c\AppData\Roaming\Microsoft\Templates\Business%20report%20(graphic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09F5C0-9749-472E-8731-0843FB17C6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60D7CC-B9EB-4661-92BD-88F6E4FC2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(graphic design)</Template>
  <TotalTime>0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2016-04-21T10:35:00Z</dcterms:created>
  <dcterms:modified xsi:type="dcterms:W3CDTF">2016-04-21T10:35:00Z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TC022643559991</vt:lpwstr>
  </property>
</Properties>
</file>